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5A" w:rsidRDefault="008D5F5A">
      <w:pPr>
        <w:pStyle w:val="Title"/>
        <w:rPr>
          <w:sz w:val="22"/>
          <w:szCs w:val="20"/>
        </w:rPr>
      </w:pPr>
    </w:p>
    <w:p w:rsidR="008D5F5A" w:rsidRDefault="008D5F5A">
      <w:pPr>
        <w:pStyle w:val="Title"/>
        <w:rPr>
          <w:sz w:val="22"/>
          <w:szCs w:val="20"/>
        </w:rPr>
      </w:pPr>
      <w:r>
        <w:rPr>
          <w:sz w:val="22"/>
          <w:szCs w:val="20"/>
        </w:rPr>
        <w:t>TEMPLATE</w:t>
      </w:r>
    </w:p>
    <w:p w:rsidR="008D5F5A" w:rsidRDefault="008D5F5A">
      <w:pPr>
        <w:pStyle w:val="Title"/>
        <w:rPr>
          <w:sz w:val="22"/>
          <w:szCs w:val="20"/>
        </w:rPr>
      </w:pPr>
    </w:p>
    <w:p w:rsidR="000B57CE" w:rsidRPr="00AA0A84" w:rsidRDefault="00B86311">
      <w:pPr>
        <w:pStyle w:val="Title"/>
        <w:rPr>
          <w:sz w:val="22"/>
          <w:szCs w:val="20"/>
        </w:rPr>
      </w:pPr>
      <w:r w:rsidRPr="00AA0A84">
        <w:rPr>
          <w:sz w:val="22"/>
          <w:szCs w:val="20"/>
        </w:rPr>
        <w:t xml:space="preserve">Terms of References for </w:t>
      </w:r>
      <w:r w:rsidR="001A2070" w:rsidRPr="00AA0A84">
        <w:rPr>
          <w:sz w:val="22"/>
          <w:szCs w:val="20"/>
        </w:rPr>
        <w:t>Environmental</w:t>
      </w:r>
      <w:r w:rsidRPr="00AA0A84">
        <w:rPr>
          <w:sz w:val="22"/>
          <w:szCs w:val="20"/>
        </w:rPr>
        <w:t xml:space="preserve"> </w:t>
      </w:r>
      <w:r w:rsidR="00286688" w:rsidRPr="00AA0A84">
        <w:rPr>
          <w:sz w:val="22"/>
          <w:szCs w:val="20"/>
        </w:rPr>
        <w:t xml:space="preserve">and Social </w:t>
      </w:r>
      <w:r w:rsidR="00224267" w:rsidRPr="00AA0A84">
        <w:rPr>
          <w:sz w:val="22"/>
          <w:szCs w:val="20"/>
        </w:rPr>
        <w:t xml:space="preserve">Due Diligence </w:t>
      </w:r>
      <w:r w:rsidR="00CC77C1" w:rsidRPr="00AA0A84">
        <w:rPr>
          <w:sz w:val="22"/>
          <w:szCs w:val="20"/>
        </w:rPr>
        <w:t xml:space="preserve">Assessment </w:t>
      </w:r>
      <w:r w:rsidR="00A21B27" w:rsidRPr="00AA0A84">
        <w:rPr>
          <w:sz w:val="22"/>
          <w:szCs w:val="20"/>
        </w:rPr>
        <w:t>fo</w:t>
      </w:r>
      <w:r w:rsidR="000B57CE" w:rsidRPr="00AA0A84">
        <w:rPr>
          <w:sz w:val="22"/>
          <w:szCs w:val="20"/>
        </w:rPr>
        <w:t xml:space="preserve">r </w:t>
      </w:r>
    </w:p>
    <w:p w:rsidR="00B86311" w:rsidRPr="00AA0A84" w:rsidRDefault="004638D2">
      <w:pPr>
        <w:pStyle w:val="Title"/>
        <w:rPr>
          <w:i/>
          <w:sz w:val="22"/>
          <w:szCs w:val="20"/>
        </w:rPr>
      </w:pPr>
      <w:r w:rsidRPr="004638D2">
        <w:rPr>
          <w:sz w:val="22"/>
          <w:szCs w:val="20"/>
          <w:highlight w:val="yellow"/>
        </w:rPr>
        <w:t>[</w:t>
      </w:r>
      <w:r w:rsidR="000E4469" w:rsidRPr="004638D2">
        <w:rPr>
          <w:sz w:val="22"/>
          <w:szCs w:val="20"/>
          <w:highlight w:val="yellow"/>
        </w:rPr>
        <w:t>Project</w:t>
      </w:r>
      <w:r w:rsidRPr="004638D2">
        <w:rPr>
          <w:sz w:val="22"/>
          <w:szCs w:val="20"/>
          <w:highlight w:val="yellow"/>
        </w:rPr>
        <w:t>]</w:t>
      </w:r>
      <w:r w:rsidR="000E4469">
        <w:rPr>
          <w:sz w:val="22"/>
          <w:szCs w:val="20"/>
        </w:rPr>
        <w:t xml:space="preserve"> </w:t>
      </w:r>
    </w:p>
    <w:p w:rsidR="00B86311" w:rsidRPr="00AA0A84" w:rsidRDefault="00B86311">
      <w:pPr>
        <w:pStyle w:val="Title"/>
        <w:rPr>
          <w:sz w:val="22"/>
          <w:szCs w:val="20"/>
        </w:rPr>
      </w:pPr>
    </w:p>
    <w:p w:rsidR="00B86311" w:rsidRPr="00AA0A84" w:rsidRDefault="003B4EEC">
      <w:pPr>
        <w:pStyle w:val="Title"/>
        <w:rPr>
          <w:sz w:val="22"/>
          <w:szCs w:val="20"/>
        </w:rPr>
      </w:pPr>
      <w:r w:rsidRPr="00AA0A84">
        <w:rPr>
          <w:sz w:val="22"/>
          <w:szCs w:val="20"/>
        </w:rPr>
        <w:fldChar w:fldCharType="begin"/>
      </w:r>
      <w:r w:rsidRPr="00AA0A84">
        <w:rPr>
          <w:sz w:val="22"/>
          <w:szCs w:val="20"/>
        </w:rPr>
        <w:instrText xml:space="preserve"> DATE  \@ "dd MMMM yyyy"  \* MERGEFORMAT </w:instrText>
      </w:r>
      <w:r w:rsidRPr="00AA0A84">
        <w:rPr>
          <w:sz w:val="22"/>
          <w:szCs w:val="20"/>
        </w:rPr>
        <w:fldChar w:fldCharType="separate"/>
      </w:r>
      <w:r w:rsidR="00A03661">
        <w:rPr>
          <w:noProof/>
          <w:sz w:val="22"/>
          <w:szCs w:val="20"/>
        </w:rPr>
        <w:t>23 June 2015</w:t>
      </w:r>
      <w:r w:rsidRPr="00AA0A84">
        <w:rPr>
          <w:sz w:val="22"/>
          <w:szCs w:val="20"/>
        </w:rPr>
        <w:fldChar w:fldCharType="end"/>
      </w:r>
    </w:p>
    <w:p w:rsidR="00B86311" w:rsidRPr="00AA0A84" w:rsidRDefault="00B86311" w:rsidP="00FD65CD">
      <w:pPr>
        <w:spacing w:line="240" w:lineRule="atLeast"/>
        <w:rPr>
          <w:rFonts w:ascii="Arial" w:hAnsi="Arial"/>
          <w:b/>
          <w:bCs/>
          <w:sz w:val="20"/>
          <w:szCs w:val="20"/>
        </w:rPr>
      </w:pPr>
    </w:p>
    <w:p w:rsidR="00C0208F" w:rsidRPr="00AA0A84" w:rsidRDefault="004638D2" w:rsidP="00965EC6">
      <w:pPr>
        <w:rPr>
          <w:rFonts w:ascii="Arial" w:hAnsi="Arial"/>
          <w:sz w:val="20"/>
          <w:szCs w:val="20"/>
        </w:rPr>
      </w:pPr>
      <w:r w:rsidRPr="004638D2">
        <w:rPr>
          <w:rFonts w:ascii="Arial" w:hAnsi="Arial"/>
          <w:b/>
          <w:sz w:val="20"/>
          <w:szCs w:val="20"/>
          <w:highlight w:val="yellow"/>
        </w:rPr>
        <w:t>[The Fund]</w:t>
      </w:r>
      <w:r w:rsidR="006F6ECE" w:rsidRPr="00AA0A84">
        <w:rPr>
          <w:rFonts w:ascii="Arial" w:hAnsi="Arial"/>
          <w:sz w:val="20"/>
          <w:szCs w:val="20"/>
        </w:rPr>
        <w:t xml:space="preserve"> require</w:t>
      </w:r>
      <w:r w:rsidR="003B4EEC" w:rsidRPr="00AA0A84">
        <w:rPr>
          <w:rFonts w:ascii="Arial" w:hAnsi="Arial"/>
          <w:sz w:val="20"/>
          <w:szCs w:val="20"/>
        </w:rPr>
        <w:t>s</w:t>
      </w:r>
      <w:r w:rsidR="00C0208F" w:rsidRPr="00AA0A84">
        <w:rPr>
          <w:rFonts w:ascii="Arial" w:hAnsi="Arial"/>
          <w:sz w:val="20"/>
          <w:szCs w:val="20"/>
        </w:rPr>
        <w:t xml:space="preserve"> the services of an independent environmental and social consultant (“</w:t>
      </w:r>
      <w:r w:rsidR="00602A1F" w:rsidRPr="00AA0A84">
        <w:rPr>
          <w:rFonts w:ascii="Arial" w:hAnsi="Arial"/>
          <w:sz w:val="20"/>
          <w:szCs w:val="20"/>
        </w:rPr>
        <w:t xml:space="preserve">a </w:t>
      </w:r>
      <w:r w:rsidR="00C0208F" w:rsidRPr="00AA0A84">
        <w:rPr>
          <w:rFonts w:ascii="Arial" w:hAnsi="Arial"/>
          <w:sz w:val="20"/>
          <w:szCs w:val="20"/>
        </w:rPr>
        <w:t xml:space="preserve">Consultant”) to perform an </w:t>
      </w:r>
      <w:r w:rsidR="00AD7C12">
        <w:rPr>
          <w:rFonts w:ascii="Arial" w:hAnsi="Arial"/>
          <w:sz w:val="20"/>
          <w:szCs w:val="20"/>
        </w:rPr>
        <w:t>e</w:t>
      </w:r>
      <w:r w:rsidR="002901AC" w:rsidRPr="00AA0A84">
        <w:rPr>
          <w:rFonts w:ascii="Arial" w:hAnsi="Arial"/>
          <w:sz w:val="20"/>
          <w:szCs w:val="20"/>
        </w:rPr>
        <w:t xml:space="preserve">nvironmental and </w:t>
      </w:r>
      <w:r w:rsidR="00AD7C12">
        <w:rPr>
          <w:rFonts w:ascii="Arial" w:hAnsi="Arial"/>
          <w:sz w:val="20"/>
          <w:szCs w:val="20"/>
        </w:rPr>
        <w:t>s</w:t>
      </w:r>
      <w:r w:rsidR="002901AC" w:rsidRPr="00AA0A84">
        <w:rPr>
          <w:rFonts w:ascii="Arial" w:hAnsi="Arial"/>
          <w:sz w:val="20"/>
          <w:szCs w:val="20"/>
        </w:rPr>
        <w:t xml:space="preserve">ocial </w:t>
      </w:r>
      <w:r w:rsidR="00AD7C12">
        <w:rPr>
          <w:rFonts w:ascii="Arial" w:hAnsi="Arial"/>
          <w:sz w:val="20"/>
          <w:szCs w:val="20"/>
        </w:rPr>
        <w:t>d</w:t>
      </w:r>
      <w:r w:rsidR="002901AC" w:rsidRPr="00AA0A84">
        <w:rPr>
          <w:rFonts w:ascii="Arial" w:hAnsi="Arial"/>
          <w:sz w:val="20"/>
          <w:szCs w:val="20"/>
        </w:rPr>
        <w:t xml:space="preserve">ue </w:t>
      </w:r>
      <w:r w:rsidR="00AD7C12">
        <w:rPr>
          <w:rFonts w:ascii="Arial" w:hAnsi="Arial"/>
          <w:sz w:val="20"/>
          <w:szCs w:val="20"/>
        </w:rPr>
        <w:t>d</w:t>
      </w:r>
      <w:r w:rsidR="007344C7" w:rsidRPr="00AA0A84">
        <w:rPr>
          <w:rFonts w:ascii="Arial" w:hAnsi="Arial"/>
          <w:sz w:val="20"/>
          <w:szCs w:val="20"/>
        </w:rPr>
        <w:t xml:space="preserve">iligence </w:t>
      </w:r>
      <w:r w:rsidR="00CA19B4" w:rsidRPr="00AA0A84">
        <w:rPr>
          <w:rFonts w:ascii="Arial" w:hAnsi="Arial"/>
          <w:sz w:val="20"/>
          <w:szCs w:val="20"/>
        </w:rPr>
        <w:t xml:space="preserve">(“ESDD”) </w:t>
      </w:r>
      <w:r w:rsidR="00602A1F" w:rsidRPr="00AA0A84">
        <w:rPr>
          <w:rFonts w:ascii="Arial" w:hAnsi="Arial"/>
          <w:sz w:val="20"/>
          <w:szCs w:val="20"/>
        </w:rPr>
        <w:t>a</w:t>
      </w:r>
      <w:r w:rsidR="007344C7" w:rsidRPr="00AA0A84">
        <w:rPr>
          <w:rFonts w:ascii="Arial" w:hAnsi="Arial"/>
          <w:sz w:val="20"/>
          <w:szCs w:val="20"/>
        </w:rPr>
        <w:t xml:space="preserve">ssessment of </w:t>
      </w:r>
      <w:r w:rsidR="00410639" w:rsidRPr="00AA0A84">
        <w:rPr>
          <w:rFonts w:ascii="Arial" w:hAnsi="Arial"/>
          <w:sz w:val="20"/>
          <w:szCs w:val="20"/>
        </w:rPr>
        <w:t xml:space="preserve">a </w:t>
      </w:r>
      <w:r w:rsidR="00015C82" w:rsidRPr="00AA0A84">
        <w:rPr>
          <w:rFonts w:ascii="Arial" w:hAnsi="Arial"/>
          <w:sz w:val="20"/>
          <w:szCs w:val="20"/>
        </w:rPr>
        <w:t xml:space="preserve">proposed </w:t>
      </w:r>
      <w:r w:rsidR="00644EFF" w:rsidRPr="00AA0A84">
        <w:rPr>
          <w:rFonts w:ascii="Arial" w:hAnsi="Arial"/>
          <w:sz w:val="20"/>
          <w:szCs w:val="20"/>
        </w:rPr>
        <w:t xml:space="preserve">investment in </w:t>
      </w:r>
      <w:r w:rsidRPr="004638D2">
        <w:rPr>
          <w:rFonts w:ascii="Arial" w:hAnsi="Arial"/>
          <w:b/>
          <w:sz w:val="20"/>
          <w:szCs w:val="20"/>
          <w:highlight w:val="yellow"/>
        </w:rPr>
        <w:t>[describe]</w:t>
      </w:r>
      <w:r>
        <w:rPr>
          <w:rFonts w:ascii="Arial" w:hAnsi="Arial"/>
          <w:sz w:val="20"/>
          <w:szCs w:val="20"/>
        </w:rPr>
        <w:t xml:space="preserve"> </w:t>
      </w:r>
      <w:r w:rsidR="00AA0A84" w:rsidRPr="00AA0A84">
        <w:rPr>
          <w:rFonts w:ascii="Arial" w:hAnsi="Arial"/>
          <w:sz w:val="20"/>
          <w:szCs w:val="20"/>
        </w:rPr>
        <w:t>company</w:t>
      </w:r>
      <w:r w:rsidR="007344C7" w:rsidRPr="00AA0A84">
        <w:rPr>
          <w:rFonts w:ascii="Arial" w:hAnsi="Arial"/>
          <w:sz w:val="20"/>
          <w:szCs w:val="20"/>
        </w:rPr>
        <w:t xml:space="preserve"> (“</w:t>
      </w:r>
      <w:r w:rsidR="00AA0A84">
        <w:rPr>
          <w:rFonts w:ascii="Arial" w:hAnsi="Arial"/>
          <w:sz w:val="20"/>
          <w:szCs w:val="20"/>
        </w:rPr>
        <w:t>the</w:t>
      </w:r>
      <w:r w:rsidR="00AA0A84" w:rsidRPr="00AA0A84">
        <w:rPr>
          <w:rFonts w:ascii="Arial" w:hAnsi="Arial"/>
          <w:sz w:val="20"/>
          <w:szCs w:val="20"/>
        </w:rPr>
        <w:t xml:space="preserve"> </w:t>
      </w:r>
      <w:r w:rsidR="00AA0A84">
        <w:rPr>
          <w:rFonts w:ascii="Arial" w:hAnsi="Arial"/>
          <w:sz w:val="20"/>
          <w:szCs w:val="20"/>
        </w:rPr>
        <w:t>Company</w:t>
      </w:r>
      <w:r w:rsidR="007344C7" w:rsidRPr="00AA0A84">
        <w:rPr>
          <w:rFonts w:ascii="Arial" w:hAnsi="Arial"/>
          <w:sz w:val="20"/>
          <w:szCs w:val="20"/>
        </w:rPr>
        <w:t>”).</w:t>
      </w:r>
    </w:p>
    <w:p w:rsidR="00C0208F" w:rsidRPr="00AA0A84" w:rsidRDefault="00C0208F" w:rsidP="00965EC6">
      <w:pPr>
        <w:pStyle w:val="BodyText2"/>
        <w:spacing w:line="240" w:lineRule="auto"/>
        <w:rPr>
          <w:szCs w:val="20"/>
        </w:rPr>
      </w:pPr>
    </w:p>
    <w:p w:rsidR="00F93435" w:rsidRPr="00AA0A84" w:rsidRDefault="00B86311" w:rsidP="00965EC6">
      <w:pPr>
        <w:pStyle w:val="BodyText2"/>
        <w:spacing w:line="240" w:lineRule="auto"/>
        <w:rPr>
          <w:szCs w:val="20"/>
        </w:rPr>
      </w:pPr>
      <w:r w:rsidRPr="00AA0A84">
        <w:rPr>
          <w:szCs w:val="20"/>
        </w:rPr>
        <w:t xml:space="preserve">The following Terms of References are </w:t>
      </w:r>
      <w:bookmarkStart w:id="0" w:name="_GoBack"/>
      <w:r w:rsidRPr="00AA0A84">
        <w:rPr>
          <w:szCs w:val="20"/>
        </w:rPr>
        <w:t>applicable</w:t>
      </w:r>
      <w:bookmarkEnd w:id="0"/>
      <w:r w:rsidRPr="00AA0A84">
        <w:rPr>
          <w:szCs w:val="20"/>
        </w:rPr>
        <w:t xml:space="preserve"> </w:t>
      </w:r>
      <w:r w:rsidR="00C0208F" w:rsidRPr="00AA0A84">
        <w:rPr>
          <w:szCs w:val="20"/>
        </w:rPr>
        <w:t>to</w:t>
      </w:r>
      <w:r w:rsidR="007745C0" w:rsidRPr="00AA0A84">
        <w:rPr>
          <w:szCs w:val="20"/>
        </w:rPr>
        <w:t xml:space="preserve"> the </w:t>
      </w:r>
      <w:r w:rsidRPr="00AA0A84">
        <w:rPr>
          <w:szCs w:val="20"/>
        </w:rPr>
        <w:t xml:space="preserve">execution </w:t>
      </w:r>
      <w:r w:rsidR="00C0208F" w:rsidRPr="00AA0A84">
        <w:rPr>
          <w:szCs w:val="20"/>
        </w:rPr>
        <w:t>of the requested services.</w:t>
      </w:r>
    </w:p>
    <w:p w:rsidR="00B86311" w:rsidRDefault="00B86311" w:rsidP="00965EC6">
      <w:pPr>
        <w:pStyle w:val="BodyText2"/>
        <w:spacing w:line="240" w:lineRule="auto"/>
        <w:jc w:val="both"/>
        <w:rPr>
          <w:szCs w:val="20"/>
        </w:rPr>
      </w:pPr>
    </w:p>
    <w:p w:rsidR="004638D2" w:rsidRPr="004638D2" w:rsidRDefault="00457C34" w:rsidP="004638D2">
      <w:pPr>
        <w:pStyle w:val="BodyText2"/>
        <w:spacing w:line="240" w:lineRule="auto"/>
        <w:jc w:val="center"/>
        <w:rPr>
          <w:b/>
          <w:szCs w:val="20"/>
        </w:rPr>
      </w:pPr>
      <w:r>
        <w:rPr>
          <w:b/>
          <w:color w:val="FF0000"/>
          <w:szCs w:val="20"/>
        </w:rPr>
        <w:t xml:space="preserve">NOTE - </w:t>
      </w:r>
      <w:r w:rsidR="004638D2" w:rsidRPr="004638D2">
        <w:rPr>
          <w:b/>
          <w:color w:val="FF0000"/>
          <w:szCs w:val="20"/>
        </w:rPr>
        <w:t>THE POINT</w:t>
      </w:r>
      <w:r w:rsidR="004638D2">
        <w:rPr>
          <w:b/>
          <w:color w:val="FF0000"/>
          <w:szCs w:val="20"/>
        </w:rPr>
        <w:t>S</w:t>
      </w:r>
      <w:r w:rsidR="004638D2" w:rsidRPr="004638D2">
        <w:rPr>
          <w:b/>
          <w:color w:val="FF0000"/>
          <w:szCs w:val="20"/>
        </w:rPr>
        <w:t xml:space="preserve"> BELOW TO BE ADAPTED AS NECESSSARY</w:t>
      </w:r>
    </w:p>
    <w:p w:rsidR="00504970" w:rsidRPr="00AA0A84" w:rsidRDefault="00504970" w:rsidP="00965EC6">
      <w:pPr>
        <w:pStyle w:val="BodyText2"/>
        <w:spacing w:line="240" w:lineRule="auto"/>
        <w:jc w:val="both"/>
        <w:rPr>
          <w:szCs w:val="20"/>
        </w:rPr>
      </w:pPr>
    </w:p>
    <w:p w:rsidR="00B86311" w:rsidRPr="00AA0A84" w:rsidRDefault="00B46C60" w:rsidP="004638D2">
      <w:pPr>
        <w:pStyle w:val="Heading3"/>
      </w:pPr>
      <w:r w:rsidRPr="00AA0A84">
        <w:t>D</w:t>
      </w:r>
      <w:r w:rsidR="00C0208F" w:rsidRPr="00AA0A84">
        <w:t xml:space="preserve">escription </w:t>
      </w:r>
      <w:r w:rsidR="004A63B9" w:rsidRPr="00AA0A84">
        <w:t xml:space="preserve">of the </w:t>
      </w:r>
      <w:r w:rsidR="00B86311" w:rsidRPr="00AA0A84">
        <w:t>Project</w:t>
      </w:r>
    </w:p>
    <w:p w:rsidR="00467E5B" w:rsidRPr="004638D2" w:rsidRDefault="004638D2" w:rsidP="00965EC6">
      <w:pPr>
        <w:pStyle w:val="HTMLPreformatted"/>
        <w:rPr>
          <w:rFonts w:ascii="Arial" w:hAnsi="Arial" w:cs="Arial"/>
          <w:b/>
          <w:sz w:val="20"/>
          <w:szCs w:val="20"/>
          <w:lang w:val="en-GB"/>
        </w:rPr>
      </w:pPr>
      <w:r w:rsidRPr="004638D2">
        <w:rPr>
          <w:rFonts w:ascii="Arial" w:hAnsi="Arial" w:cs="Arial"/>
          <w:b/>
          <w:sz w:val="20"/>
          <w:szCs w:val="20"/>
          <w:highlight w:val="yellow"/>
          <w:lang w:val="en-GB"/>
        </w:rPr>
        <w:t xml:space="preserve">[Insert </w:t>
      </w:r>
      <w:r>
        <w:rPr>
          <w:rFonts w:ascii="Arial" w:hAnsi="Arial" w:cs="Arial"/>
          <w:b/>
          <w:sz w:val="20"/>
          <w:szCs w:val="20"/>
          <w:highlight w:val="yellow"/>
          <w:lang w:val="en-GB"/>
        </w:rPr>
        <w:t>description]</w:t>
      </w:r>
      <w:r>
        <w:rPr>
          <w:rFonts w:ascii="Arial" w:hAnsi="Arial" w:cs="Arial"/>
          <w:b/>
          <w:sz w:val="20"/>
          <w:szCs w:val="20"/>
          <w:lang w:val="en-GB"/>
        </w:rPr>
        <w:t>.</w:t>
      </w:r>
    </w:p>
    <w:p w:rsidR="00504970" w:rsidRPr="00AA0A84" w:rsidRDefault="00504970" w:rsidP="00965EC6">
      <w:pPr>
        <w:pStyle w:val="HTMLPreformatted"/>
        <w:jc w:val="both"/>
        <w:rPr>
          <w:rFonts w:ascii="Arial" w:hAnsi="Arial" w:cs="Arial"/>
          <w:sz w:val="20"/>
          <w:szCs w:val="20"/>
          <w:lang w:val="en-GB"/>
        </w:rPr>
      </w:pPr>
    </w:p>
    <w:p w:rsidR="00B86311" w:rsidRPr="004638D2" w:rsidRDefault="00B46C60" w:rsidP="004638D2">
      <w:pPr>
        <w:pStyle w:val="Heading3"/>
      </w:pPr>
      <w:r w:rsidRPr="004638D2">
        <w:t>Objective</w:t>
      </w:r>
    </w:p>
    <w:p w:rsidR="00684B58" w:rsidRPr="00AA0A84" w:rsidRDefault="00DA36FC" w:rsidP="00965EC6">
      <w:pPr>
        <w:pStyle w:val="BodyText"/>
        <w:spacing w:line="240" w:lineRule="auto"/>
        <w:rPr>
          <w:sz w:val="20"/>
          <w:szCs w:val="20"/>
        </w:rPr>
      </w:pPr>
      <w:r w:rsidRPr="00AA0A84">
        <w:rPr>
          <w:sz w:val="20"/>
          <w:szCs w:val="20"/>
        </w:rPr>
        <w:t>The requested services are to support</w:t>
      </w:r>
      <w:r w:rsidR="004638D2">
        <w:rPr>
          <w:sz w:val="20"/>
          <w:szCs w:val="20"/>
        </w:rPr>
        <w:t xml:space="preserve"> </w:t>
      </w:r>
      <w:r w:rsidR="004638D2" w:rsidRPr="004638D2">
        <w:rPr>
          <w:b/>
          <w:sz w:val="20"/>
          <w:szCs w:val="20"/>
          <w:highlight w:val="yellow"/>
        </w:rPr>
        <w:t>[The Fund]</w:t>
      </w:r>
      <w:r w:rsidR="004638D2" w:rsidRPr="00AA0A84">
        <w:rPr>
          <w:sz w:val="20"/>
          <w:szCs w:val="20"/>
        </w:rPr>
        <w:t xml:space="preserve"> </w:t>
      </w:r>
      <w:r w:rsidRPr="00AA0A84">
        <w:rPr>
          <w:sz w:val="20"/>
          <w:szCs w:val="20"/>
        </w:rPr>
        <w:t xml:space="preserve">investment decision and follow-up approach by independently </w:t>
      </w:r>
      <w:r w:rsidR="002C00EC" w:rsidRPr="00AA0A84">
        <w:rPr>
          <w:sz w:val="20"/>
          <w:szCs w:val="20"/>
        </w:rPr>
        <w:t xml:space="preserve">assessing </w:t>
      </w:r>
      <w:r w:rsidRPr="00AA0A84">
        <w:rPr>
          <w:sz w:val="20"/>
          <w:szCs w:val="20"/>
        </w:rPr>
        <w:t xml:space="preserve">and verifying </w:t>
      </w:r>
      <w:r w:rsidR="004638D2">
        <w:rPr>
          <w:sz w:val="20"/>
          <w:szCs w:val="20"/>
        </w:rPr>
        <w:t xml:space="preserve">the </w:t>
      </w:r>
      <w:r w:rsidR="000F4B17" w:rsidRPr="00AA0A84">
        <w:rPr>
          <w:sz w:val="20"/>
          <w:szCs w:val="20"/>
        </w:rPr>
        <w:t>P</w:t>
      </w:r>
      <w:r w:rsidRPr="00AA0A84">
        <w:rPr>
          <w:sz w:val="20"/>
          <w:szCs w:val="20"/>
        </w:rPr>
        <w:t xml:space="preserve">roject against the reference framework elaborated in </w:t>
      </w:r>
      <w:r w:rsidR="000F4B17" w:rsidRPr="00AA0A84">
        <w:rPr>
          <w:sz w:val="20"/>
          <w:szCs w:val="20"/>
        </w:rPr>
        <w:t>S</w:t>
      </w:r>
      <w:r w:rsidR="003B4EEC" w:rsidRPr="00AA0A84">
        <w:rPr>
          <w:sz w:val="20"/>
          <w:szCs w:val="20"/>
        </w:rPr>
        <w:t xml:space="preserve">ection </w:t>
      </w:r>
      <w:r w:rsidR="00863EEE">
        <w:rPr>
          <w:sz w:val="20"/>
          <w:szCs w:val="20"/>
        </w:rPr>
        <w:t>[</w:t>
      </w:r>
      <w:r w:rsidRPr="00AA0A84">
        <w:rPr>
          <w:sz w:val="20"/>
          <w:szCs w:val="20"/>
        </w:rPr>
        <w:t>3</w:t>
      </w:r>
      <w:r w:rsidR="00863EEE">
        <w:rPr>
          <w:sz w:val="20"/>
          <w:szCs w:val="20"/>
        </w:rPr>
        <w:t>]</w:t>
      </w:r>
      <w:r w:rsidRPr="00AA0A84">
        <w:rPr>
          <w:sz w:val="20"/>
          <w:szCs w:val="20"/>
        </w:rPr>
        <w:t xml:space="preserve">, identifying </w:t>
      </w:r>
      <w:r w:rsidR="00385761" w:rsidRPr="00AA0A84">
        <w:rPr>
          <w:sz w:val="20"/>
          <w:szCs w:val="20"/>
        </w:rPr>
        <w:t xml:space="preserve">compliance gaps, </w:t>
      </w:r>
      <w:r w:rsidRPr="00AA0A84">
        <w:rPr>
          <w:sz w:val="20"/>
          <w:szCs w:val="20"/>
        </w:rPr>
        <w:t>necessary mitigation and follow-up actions.</w:t>
      </w:r>
    </w:p>
    <w:p w:rsidR="003464F3" w:rsidRPr="00AA0A84" w:rsidRDefault="003464F3" w:rsidP="00965EC6">
      <w:pPr>
        <w:pStyle w:val="BodyText"/>
        <w:spacing w:line="240" w:lineRule="auto"/>
        <w:rPr>
          <w:sz w:val="20"/>
          <w:szCs w:val="20"/>
        </w:rPr>
      </w:pPr>
    </w:p>
    <w:p w:rsidR="00504970" w:rsidRPr="00AA0A84" w:rsidRDefault="00504970" w:rsidP="00965EC6">
      <w:pPr>
        <w:pStyle w:val="BodyText"/>
        <w:spacing w:line="240" w:lineRule="auto"/>
        <w:jc w:val="both"/>
        <w:rPr>
          <w:sz w:val="20"/>
          <w:szCs w:val="20"/>
        </w:rPr>
      </w:pPr>
    </w:p>
    <w:p w:rsidR="00B86311" w:rsidRPr="00AA0A84" w:rsidRDefault="00B86311" w:rsidP="004638D2">
      <w:pPr>
        <w:pStyle w:val="Heading3"/>
      </w:pPr>
      <w:r w:rsidRPr="00AA0A84">
        <w:t>Reference Framework</w:t>
      </w:r>
    </w:p>
    <w:p w:rsidR="00B86311" w:rsidRPr="00AA0A84" w:rsidRDefault="00B86311" w:rsidP="00965EC6">
      <w:pPr>
        <w:pStyle w:val="BodyText"/>
        <w:spacing w:after="60" w:line="240" w:lineRule="auto"/>
        <w:rPr>
          <w:sz w:val="20"/>
          <w:szCs w:val="20"/>
        </w:rPr>
      </w:pPr>
      <w:r w:rsidRPr="00AA0A84">
        <w:rPr>
          <w:sz w:val="20"/>
          <w:szCs w:val="20"/>
        </w:rPr>
        <w:t>The reference framework will be</w:t>
      </w:r>
      <w:r w:rsidR="00457C34">
        <w:rPr>
          <w:sz w:val="20"/>
          <w:szCs w:val="20"/>
        </w:rPr>
        <w:t xml:space="preserve"> </w:t>
      </w:r>
      <w:r w:rsidR="00457C34" w:rsidRPr="00457C34">
        <w:rPr>
          <w:color w:val="FF0000"/>
          <w:sz w:val="20"/>
          <w:szCs w:val="20"/>
        </w:rPr>
        <w:t>(adapt as necessary)</w:t>
      </w:r>
      <w:r w:rsidRPr="00AA0A84">
        <w:rPr>
          <w:sz w:val="20"/>
          <w:szCs w:val="20"/>
        </w:rPr>
        <w:t>:</w:t>
      </w:r>
    </w:p>
    <w:p w:rsidR="00015C82" w:rsidRDefault="00015C82" w:rsidP="00965EC6">
      <w:pPr>
        <w:pStyle w:val="BodyText"/>
        <w:numPr>
          <w:ilvl w:val="0"/>
          <w:numId w:val="7"/>
        </w:numPr>
        <w:spacing w:after="60" w:line="240" w:lineRule="auto"/>
        <w:rPr>
          <w:sz w:val="20"/>
          <w:szCs w:val="20"/>
        </w:rPr>
      </w:pPr>
      <w:r w:rsidRPr="00AA0A84">
        <w:rPr>
          <w:sz w:val="20"/>
          <w:szCs w:val="20"/>
        </w:rPr>
        <w:t>Applicable local, national and international environmental and social</w:t>
      </w:r>
      <w:r w:rsidR="004030C4">
        <w:rPr>
          <w:sz w:val="20"/>
          <w:szCs w:val="20"/>
        </w:rPr>
        <w:t xml:space="preserve"> (including occupational hea</w:t>
      </w:r>
      <w:r w:rsidR="00F80DD0">
        <w:rPr>
          <w:sz w:val="20"/>
          <w:szCs w:val="20"/>
        </w:rPr>
        <w:t>l</w:t>
      </w:r>
      <w:r w:rsidR="004030C4">
        <w:rPr>
          <w:sz w:val="20"/>
          <w:szCs w:val="20"/>
        </w:rPr>
        <w:t>th and safety)</w:t>
      </w:r>
      <w:r w:rsidRPr="00AA0A84">
        <w:rPr>
          <w:sz w:val="20"/>
          <w:szCs w:val="20"/>
        </w:rPr>
        <w:t xml:space="preserve"> legislation.</w:t>
      </w:r>
    </w:p>
    <w:p w:rsidR="00DF3D7F" w:rsidRPr="00AA0A84" w:rsidRDefault="004638D2" w:rsidP="00965EC6">
      <w:pPr>
        <w:pStyle w:val="BodyText"/>
        <w:numPr>
          <w:ilvl w:val="0"/>
          <w:numId w:val="7"/>
        </w:numPr>
        <w:spacing w:after="60" w:line="240" w:lineRule="auto"/>
        <w:rPr>
          <w:sz w:val="20"/>
          <w:szCs w:val="20"/>
        </w:rPr>
      </w:pPr>
      <w:r>
        <w:rPr>
          <w:sz w:val="20"/>
          <w:szCs w:val="20"/>
        </w:rPr>
        <w:t>[Fund’s Policy]</w:t>
      </w:r>
    </w:p>
    <w:p w:rsidR="00D276B1" w:rsidRPr="00AA0A84" w:rsidRDefault="004638D2" w:rsidP="00965EC6">
      <w:pPr>
        <w:pStyle w:val="BodyText"/>
        <w:numPr>
          <w:ilvl w:val="0"/>
          <w:numId w:val="7"/>
        </w:numPr>
        <w:spacing w:after="60" w:line="240" w:lineRule="auto"/>
        <w:rPr>
          <w:sz w:val="20"/>
          <w:szCs w:val="20"/>
        </w:rPr>
      </w:pPr>
      <w:r>
        <w:rPr>
          <w:sz w:val="20"/>
          <w:szCs w:val="20"/>
        </w:rPr>
        <w:t>[</w:t>
      </w:r>
      <w:r w:rsidR="00D276B1" w:rsidRPr="00AA0A84">
        <w:rPr>
          <w:sz w:val="20"/>
          <w:szCs w:val="20"/>
        </w:rPr>
        <w:t>IFC Performance Standards</w:t>
      </w:r>
      <w:r w:rsidR="00F80DD0">
        <w:rPr>
          <w:sz w:val="20"/>
          <w:szCs w:val="20"/>
        </w:rPr>
        <w:t>, 2012</w:t>
      </w:r>
      <w:r>
        <w:rPr>
          <w:sz w:val="20"/>
          <w:szCs w:val="20"/>
        </w:rPr>
        <w:t>]</w:t>
      </w:r>
      <w:r w:rsidR="00917C3B" w:rsidRPr="00AA0A84">
        <w:rPr>
          <w:sz w:val="20"/>
          <w:szCs w:val="20"/>
        </w:rPr>
        <w:t xml:space="preserve">. </w:t>
      </w:r>
    </w:p>
    <w:p w:rsidR="00543B52" w:rsidRDefault="004638D2" w:rsidP="00965EC6">
      <w:pPr>
        <w:pStyle w:val="BodyText"/>
        <w:numPr>
          <w:ilvl w:val="0"/>
          <w:numId w:val="7"/>
        </w:numPr>
        <w:spacing w:after="60" w:line="240" w:lineRule="auto"/>
        <w:rPr>
          <w:sz w:val="20"/>
          <w:szCs w:val="20"/>
        </w:rPr>
      </w:pPr>
      <w:r>
        <w:rPr>
          <w:sz w:val="20"/>
          <w:szCs w:val="20"/>
        </w:rPr>
        <w:t>[</w:t>
      </w:r>
      <w:r w:rsidR="0095727C" w:rsidRPr="00AA0A84">
        <w:rPr>
          <w:sz w:val="20"/>
          <w:szCs w:val="20"/>
        </w:rPr>
        <w:t>The World Bank</w:t>
      </w:r>
      <w:r w:rsidR="00651D9E">
        <w:rPr>
          <w:sz w:val="20"/>
          <w:szCs w:val="20"/>
        </w:rPr>
        <w:t xml:space="preserve"> Group </w:t>
      </w:r>
      <w:r w:rsidR="00543B52">
        <w:rPr>
          <w:sz w:val="20"/>
          <w:szCs w:val="20"/>
        </w:rPr>
        <w:t xml:space="preserve">General </w:t>
      </w:r>
      <w:r w:rsidR="00651D9E">
        <w:rPr>
          <w:sz w:val="20"/>
          <w:szCs w:val="20"/>
        </w:rPr>
        <w:t>Environmental, Health and Safety (EHS)</w:t>
      </w:r>
      <w:r w:rsidR="0095727C" w:rsidRPr="00AA0A84">
        <w:rPr>
          <w:sz w:val="20"/>
          <w:szCs w:val="20"/>
        </w:rPr>
        <w:t xml:space="preserve"> Guidelines</w:t>
      </w:r>
      <w:r w:rsidR="00F80DD0">
        <w:rPr>
          <w:sz w:val="20"/>
          <w:szCs w:val="20"/>
        </w:rPr>
        <w:t>, April 2007.</w:t>
      </w:r>
      <w:r>
        <w:rPr>
          <w:sz w:val="20"/>
          <w:szCs w:val="20"/>
        </w:rPr>
        <w:t>]</w:t>
      </w:r>
    </w:p>
    <w:p w:rsidR="00651D9E" w:rsidRPr="004638D2" w:rsidRDefault="004638D2" w:rsidP="004638D2">
      <w:pPr>
        <w:pStyle w:val="BodyText"/>
        <w:numPr>
          <w:ilvl w:val="0"/>
          <w:numId w:val="7"/>
        </w:numPr>
        <w:spacing w:after="60" w:line="240" w:lineRule="auto"/>
        <w:rPr>
          <w:sz w:val="20"/>
          <w:szCs w:val="20"/>
        </w:rPr>
      </w:pPr>
      <w:r>
        <w:rPr>
          <w:sz w:val="20"/>
          <w:szCs w:val="20"/>
        </w:rPr>
        <w:t>[</w:t>
      </w:r>
      <w:r w:rsidR="00543B52">
        <w:rPr>
          <w:sz w:val="20"/>
          <w:szCs w:val="20"/>
        </w:rPr>
        <w:t xml:space="preserve">The relevant </w:t>
      </w:r>
      <w:r w:rsidR="00543B52" w:rsidRPr="00543B52">
        <w:rPr>
          <w:sz w:val="20"/>
          <w:szCs w:val="20"/>
        </w:rPr>
        <w:t xml:space="preserve">World Bank Group </w:t>
      </w:r>
      <w:r w:rsidR="00543B52">
        <w:rPr>
          <w:sz w:val="20"/>
          <w:szCs w:val="20"/>
        </w:rPr>
        <w:t xml:space="preserve">Industry Sector </w:t>
      </w:r>
      <w:r w:rsidR="00543B52" w:rsidRPr="00543B52">
        <w:rPr>
          <w:sz w:val="20"/>
          <w:szCs w:val="20"/>
        </w:rPr>
        <w:t>EHS</w:t>
      </w:r>
      <w:r>
        <w:rPr>
          <w:sz w:val="20"/>
          <w:szCs w:val="20"/>
        </w:rPr>
        <w:t xml:space="preserve"> Guidelines</w:t>
      </w:r>
      <w:r w:rsidRPr="004638D2">
        <w:rPr>
          <w:sz w:val="20"/>
          <w:szCs w:val="20"/>
        </w:rPr>
        <w:t>]</w:t>
      </w:r>
      <w:r w:rsidR="00F80DD0" w:rsidRPr="004638D2">
        <w:rPr>
          <w:sz w:val="20"/>
          <w:szCs w:val="20"/>
        </w:rPr>
        <w:t>.</w:t>
      </w:r>
    </w:p>
    <w:p w:rsidR="00504970" w:rsidRPr="00AA0A84" w:rsidRDefault="004638D2" w:rsidP="004638D2">
      <w:pPr>
        <w:pStyle w:val="BodyText"/>
        <w:numPr>
          <w:ilvl w:val="0"/>
          <w:numId w:val="7"/>
        </w:numPr>
        <w:spacing w:after="60" w:line="240" w:lineRule="auto"/>
        <w:rPr>
          <w:b/>
          <w:sz w:val="20"/>
          <w:szCs w:val="20"/>
        </w:rPr>
      </w:pPr>
      <w:r>
        <w:rPr>
          <w:sz w:val="20"/>
          <w:szCs w:val="20"/>
        </w:rPr>
        <w:t>[Other international standards which may be applicable]</w:t>
      </w:r>
    </w:p>
    <w:p w:rsidR="006E67BF" w:rsidRPr="00AA0A84" w:rsidRDefault="006E67BF" w:rsidP="00965EC6">
      <w:pPr>
        <w:jc w:val="both"/>
        <w:rPr>
          <w:rFonts w:ascii="Arial" w:hAnsi="Arial"/>
          <w:b/>
          <w:sz w:val="20"/>
          <w:szCs w:val="20"/>
        </w:rPr>
      </w:pPr>
    </w:p>
    <w:p w:rsidR="00B86311" w:rsidRPr="00AA0A84" w:rsidRDefault="00365A77" w:rsidP="004638D2">
      <w:pPr>
        <w:pStyle w:val="Heading3"/>
      </w:pPr>
      <w:r w:rsidRPr="00AA0A84">
        <w:t>Team</w:t>
      </w:r>
    </w:p>
    <w:p w:rsidR="00B86311" w:rsidRDefault="00B86311" w:rsidP="00965EC6">
      <w:pPr>
        <w:pStyle w:val="BodyText"/>
        <w:spacing w:line="240" w:lineRule="auto"/>
        <w:rPr>
          <w:sz w:val="20"/>
          <w:szCs w:val="20"/>
        </w:rPr>
      </w:pPr>
      <w:r w:rsidRPr="00AA0A84">
        <w:rPr>
          <w:sz w:val="20"/>
          <w:szCs w:val="20"/>
        </w:rPr>
        <w:t xml:space="preserve">The </w:t>
      </w:r>
      <w:r w:rsidR="00BC72AC" w:rsidRPr="00AA0A84">
        <w:rPr>
          <w:sz w:val="20"/>
          <w:szCs w:val="20"/>
        </w:rPr>
        <w:t>assignment</w:t>
      </w:r>
      <w:r w:rsidRPr="00AA0A84">
        <w:rPr>
          <w:sz w:val="20"/>
          <w:szCs w:val="20"/>
        </w:rPr>
        <w:t xml:space="preserve"> </w:t>
      </w:r>
      <w:r w:rsidR="003A35D1" w:rsidRPr="00AA0A84">
        <w:rPr>
          <w:sz w:val="20"/>
          <w:szCs w:val="20"/>
        </w:rPr>
        <w:t xml:space="preserve">has to be </w:t>
      </w:r>
      <w:r w:rsidRPr="00AA0A84">
        <w:rPr>
          <w:sz w:val="20"/>
          <w:szCs w:val="20"/>
        </w:rPr>
        <w:t xml:space="preserve">carried out by </w:t>
      </w:r>
      <w:r w:rsidR="003B4EEC" w:rsidRPr="00AA0A84">
        <w:rPr>
          <w:sz w:val="20"/>
          <w:szCs w:val="20"/>
        </w:rPr>
        <w:t xml:space="preserve">suitably </w:t>
      </w:r>
      <w:r w:rsidR="00F93435" w:rsidRPr="00AA0A84">
        <w:rPr>
          <w:sz w:val="20"/>
          <w:szCs w:val="20"/>
        </w:rPr>
        <w:t xml:space="preserve">qualified independent </w:t>
      </w:r>
      <w:r w:rsidR="00365A77" w:rsidRPr="00AA0A84">
        <w:rPr>
          <w:sz w:val="20"/>
          <w:szCs w:val="20"/>
        </w:rPr>
        <w:t xml:space="preserve">environmental </w:t>
      </w:r>
      <w:r w:rsidR="003B4EEC" w:rsidRPr="00AA0A84">
        <w:rPr>
          <w:sz w:val="20"/>
          <w:szCs w:val="20"/>
        </w:rPr>
        <w:t>and</w:t>
      </w:r>
      <w:r w:rsidR="00BC72AC" w:rsidRPr="00AA0A84">
        <w:rPr>
          <w:sz w:val="20"/>
          <w:szCs w:val="20"/>
        </w:rPr>
        <w:t xml:space="preserve"> social expert</w:t>
      </w:r>
      <w:r w:rsidR="000F4B17" w:rsidRPr="00AA0A84">
        <w:rPr>
          <w:sz w:val="20"/>
          <w:szCs w:val="20"/>
        </w:rPr>
        <w:t>s</w:t>
      </w:r>
      <w:r w:rsidR="003A35D1" w:rsidRPr="00AA0A84">
        <w:rPr>
          <w:sz w:val="20"/>
          <w:szCs w:val="20"/>
        </w:rPr>
        <w:t xml:space="preserve">, with </w:t>
      </w:r>
      <w:r w:rsidR="00CC5C60" w:rsidRPr="00AA0A84">
        <w:rPr>
          <w:sz w:val="20"/>
          <w:szCs w:val="20"/>
        </w:rPr>
        <w:t xml:space="preserve">appropriate </w:t>
      </w:r>
      <w:r w:rsidR="003A35D1" w:rsidRPr="00AA0A84">
        <w:rPr>
          <w:sz w:val="20"/>
          <w:szCs w:val="20"/>
        </w:rPr>
        <w:t xml:space="preserve">background and </w:t>
      </w:r>
      <w:r w:rsidR="00CC5C60" w:rsidRPr="00AA0A84">
        <w:rPr>
          <w:sz w:val="20"/>
          <w:szCs w:val="20"/>
        </w:rPr>
        <w:t>experience in the sector and region.</w:t>
      </w:r>
    </w:p>
    <w:p w:rsidR="004638D2" w:rsidRDefault="004638D2" w:rsidP="00965EC6">
      <w:pPr>
        <w:pStyle w:val="BodyText"/>
        <w:spacing w:line="240" w:lineRule="auto"/>
        <w:rPr>
          <w:sz w:val="20"/>
          <w:szCs w:val="20"/>
        </w:rPr>
      </w:pPr>
    </w:p>
    <w:p w:rsidR="004638D2" w:rsidRDefault="004638D2" w:rsidP="00965EC6">
      <w:pPr>
        <w:pStyle w:val="BodyText"/>
        <w:spacing w:line="240" w:lineRule="auto"/>
        <w:rPr>
          <w:sz w:val="20"/>
          <w:szCs w:val="20"/>
        </w:rPr>
      </w:pPr>
      <w:r w:rsidRPr="004638D2">
        <w:rPr>
          <w:sz w:val="20"/>
          <w:szCs w:val="20"/>
          <w:highlight w:val="yellow"/>
        </w:rPr>
        <w:t>[</w:t>
      </w:r>
      <w:r w:rsidRPr="004638D2">
        <w:rPr>
          <w:b/>
          <w:sz w:val="20"/>
          <w:szCs w:val="20"/>
          <w:highlight w:val="yellow"/>
        </w:rPr>
        <w:t>Add any specific requirements</w:t>
      </w:r>
      <w:r w:rsidRPr="004638D2">
        <w:rPr>
          <w:sz w:val="20"/>
          <w:szCs w:val="20"/>
          <w:highlight w:val="yellow"/>
        </w:rPr>
        <w:t>]</w:t>
      </w:r>
      <w:r>
        <w:rPr>
          <w:sz w:val="20"/>
          <w:szCs w:val="20"/>
        </w:rPr>
        <w:t>.</w:t>
      </w:r>
    </w:p>
    <w:p w:rsidR="004638D2" w:rsidRPr="00AA0A84" w:rsidRDefault="004638D2" w:rsidP="00965EC6">
      <w:pPr>
        <w:pStyle w:val="BodyText"/>
        <w:spacing w:line="240" w:lineRule="auto"/>
        <w:rPr>
          <w:sz w:val="20"/>
          <w:szCs w:val="20"/>
        </w:rPr>
      </w:pPr>
    </w:p>
    <w:p w:rsidR="00B86311" w:rsidRPr="00AA0A84" w:rsidRDefault="00B46C60" w:rsidP="004638D2">
      <w:pPr>
        <w:pStyle w:val="Heading3"/>
      </w:pPr>
      <w:r w:rsidRPr="00AA0A84">
        <w:t>Scope of Work and Tasks</w:t>
      </w:r>
      <w:r w:rsidR="00B80346">
        <w:t xml:space="preserve"> </w:t>
      </w:r>
    </w:p>
    <w:p w:rsidR="005C56F4" w:rsidRPr="00AA0A84" w:rsidRDefault="005C56F4" w:rsidP="00965EC6">
      <w:pPr>
        <w:pStyle w:val="BodyText"/>
        <w:spacing w:line="240" w:lineRule="auto"/>
        <w:rPr>
          <w:sz w:val="20"/>
          <w:szCs w:val="20"/>
        </w:rPr>
      </w:pPr>
      <w:r w:rsidRPr="00AA0A84">
        <w:rPr>
          <w:sz w:val="20"/>
          <w:szCs w:val="20"/>
        </w:rPr>
        <w:t xml:space="preserve">The scope of work </w:t>
      </w:r>
      <w:r w:rsidR="00BF1C3D">
        <w:rPr>
          <w:sz w:val="20"/>
          <w:szCs w:val="20"/>
        </w:rPr>
        <w:t>comprises</w:t>
      </w:r>
      <w:r w:rsidRPr="00AA0A84">
        <w:rPr>
          <w:sz w:val="20"/>
          <w:szCs w:val="20"/>
        </w:rPr>
        <w:t xml:space="preserve"> the independent assessment of all material environmental and social aspects of the Project, within the framework stipulated in Section </w:t>
      </w:r>
      <w:r w:rsidR="00863EEE">
        <w:rPr>
          <w:sz w:val="20"/>
          <w:szCs w:val="20"/>
        </w:rPr>
        <w:t>[</w:t>
      </w:r>
      <w:r w:rsidRPr="00AA0A84">
        <w:rPr>
          <w:sz w:val="20"/>
          <w:szCs w:val="20"/>
        </w:rPr>
        <w:t>3</w:t>
      </w:r>
      <w:r w:rsidR="00863EEE">
        <w:rPr>
          <w:sz w:val="20"/>
          <w:szCs w:val="20"/>
        </w:rPr>
        <w:t>]</w:t>
      </w:r>
      <w:r w:rsidRPr="00AA0A84">
        <w:rPr>
          <w:sz w:val="20"/>
          <w:szCs w:val="20"/>
        </w:rPr>
        <w:t xml:space="preserve">. </w:t>
      </w:r>
    </w:p>
    <w:p w:rsidR="005C56F4" w:rsidRPr="00AA0A84" w:rsidRDefault="005C56F4" w:rsidP="00965EC6">
      <w:pPr>
        <w:pStyle w:val="BodyText"/>
        <w:spacing w:line="240" w:lineRule="auto"/>
        <w:ind w:left="720"/>
        <w:rPr>
          <w:sz w:val="20"/>
          <w:szCs w:val="20"/>
        </w:rPr>
      </w:pPr>
    </w:p>
    <w:p w:rsidR="005C56F4" w:rsidRPr="00AA0A84" w:rsidRDefault="005C56F4" w:rsidP="00965EC6">
      <w:pPr>
        <w:pStyle w:val="BodyText"/>
        <w:keepNext/>
        <w:spacing w:after="60" w:line="240" w:lineRule="auto"/>
        <w:rPr>
          <w:sz w:val="20"/>
          <w:szCs w:val="20"/>
        </w:rPr>
      </w:pPr>
      <w:r w:rsidRPr="00AA0A84">
        <w:rPr>
          <w:sz w:val="20"/>
          <w:szCs w:val="20"/>
        </w:rPr>
        <w:t>Specifically, this work will entail</w:t>
      </w:r>
      <w:r w:rsidR="00B30256">
        <w:rPr>
          <w:sz w:val="20"/>
          <w:szCs w:val="20"/>
        </w:rPr>
        <w:t xml:space="preserve"> </w:t>
      </w:r>
      <w:r w:rsidR="00B30256" w:rsidRPr="00457C34">
        <w:rPr>
          <w:color w:val="FF0000"/>
          <w:sz w:val="20"/>
          <w:szCs w:val="20"/>
        </w:rPr>
        <w:t>(</w:t>
      </w:r>
      <w:r w:rsidR="00B30256" w:rsidRPr="00457C34">
        <w:rPr>
          <w:i/>
          <w:color w:val="FF0000"/>
          <w:sz w:val="20"/>
          <w:szCs w:val="20"/>
        </w:rPr>
        <w:t>example</w:t>
      </w:r>
      <w:r w:rsidR="00457C34">
        <w:rPr>
          <w:i/>
          <w:color w:val="FF0000"/>
          <w:sz w:val="20"/>
          <w:szCs w:val="20"/>
        </w:rPr>
        <w:t>s below</w:t>
      </w:r>
      <w:r w:rsidR="00B30256" w:rsidRPr="00457C34">
        <w:rPr>
          <w:color w:val="FF0000"/>
          <w:sz w:val="20"/>
          <w:szCs w:val="20"/>
        </w:rPr>
        <w:t>)</w:t>
      </w:r>
      <w:r w:rsidRPr="00AA0A84">
        <w:rPr>
          <w:sz w:val="20"/>
          <w:szCs w:val="20"/>
        </w:rPr>
        <w:t xml:space="preserve">:  </w:t>
      </w:r>
    </w:p>
    <w:p w:rsidR="005C56F4" w:rsidRPr="00AA0A84" w:rsidRDefault="00B80346" w:rsidP="00965EC6">
      <w:pPr>
        <w:pStyle w:val="BodyText"/>
        <w:numPr>
          <w:ilvl w:val="0"/>
          <w:numId w:val="5"/>
        </w:numPr>
        <w:spacing w:after="60" w:line="240" w:lineRule="auto"/>
        <w:rPr>
          <w:sz w:val="20"/>
          <w:szCs w:val="20"/>
        </w:rPr>
      </w:pPr>
      <w:r>
        <w:rPr>
          <w:sz w:val="20"/>
          <w:szCs w:val="20"/>
        </w:rPr>
        <w:t>[</w:t>
      </w:r>
      <w:r w:rsidR="005C56F4" w:rsidRPr="00AA0A84">
        <w:rPr>
          <w:sz w:val="20"/>
          <w:szCs w:val="20"/>
        </w:rPr>
        <w:t xml:space="preserve">Review the </w:t>
      </w:r>
      <w:r w:rsidR="00BF1C3D">
        <w:rPr>
          <w:sz w:val="20"/>
          <w:szCs w:val="20"/>
        </w:rPr>
        <w:t xml:space="preserve">Company’s </w:t>
      </w:r>
      <w:r w:rsidR="00B03B29">
        <w:rPr>
          <w:sz w:val="20"/>
          <w:szCs w:val="20"/>
        </w:rPr>
        <w:t xml:space="preserve">environmental and social programs and </w:t>
      </w:r>
      <w:r w:rsidR="005C56F4" w:rsidRPr="00AA0A84">
        <w:rPr>
          <w:sz w:val="20"/>
          <w:szCs w:val="20"/>
        </w:rPr>
        <w:t xml:space="preserve">management systems, and implementation, and </w:t>
      </w:r>
      <w:r w:rsidRPr="00B80346">
        <w:rPr>
          <w:b/>
          <w:sz w:val="20"/>
          <w:szCs w:val="20"/>
          <w:highlight w:val="yellow"/>
        </w:rPr>
        <w:t xml:space="preserve">[assess compliance with / </w:t>
      </w:r>
      <w:r w:rsidR="005C56F4" w:rsidRPr="00B80346">
        <w:rPr>
          <w:b/>
          <w:sz w:val="20"/>
          <w:szCs w:val="20"/>
          <w:highlight w:val="yellow"/>
        </w:rPr>
        <w:t xml:space="preserve">benchmark </w:t>
      </w:r>
      <w:r w:rsidR="00BF1C3D" w:rsidRPr="00B80346">
        <w:rPr>
          <w:b/>
          <w:sz w:val="20"/>
          <w:szCs w:val="20"/>
          <w:highlight w:val="yellow"/>
        </w:rPr>
        <w:t>them</w:t>
      </w:r>
      <w:r w:rsidR="005C56F4" w:rsidRPr="00B80346">
        <w:rPr>
          <w:b/>
          <w:sz w:val="20"/>
          <w:szCs w:val="20"/>
          <w:highlight w:val="yellow"/>
        </w:rPr>
        <w:t xml:space="preserve"> against</w:t>
      </w:r>
      <w:r>
        <w:rPr>
          <w:sz w:val="20"/>
          <w:szCs w:val="20"/>
        </w:rPr>
        <w:t>]</w:t>
      </w:r>
      <w:r w:rsidR="005C56F4" w:rsidRPr="00B80346">
        <w:rPr>
          <w:sz w:val="20"/>
          <w:szCs w:val="20"/>
        </w:rPr>
        <w:t xml:space="preserve"> </w:t>
      </w:r>
      <w:r w:rsidRPr="00B80346">
        <w:rPr>
          <w:sz w:val="20"/>
          <w:szCs w:val="20"/>
        </w:rPr>
        <w:t xml:space="preserve">the </w:t>
      </w:r>
      <w:r w:rsidR="000D10E0">
        <w:rPr>
          <w:sz w:val="20"/>
          <w:szCs w:val="20"/>
        </w:rPr>
        <w:t xml:space="preserve">Reference </w:t>
      </w:r>
      <w:proofErr w:type="spellStart"/>
      <w:r w:rsidR="000D10E0">
        <w:rPr>
          <w:sz w:val="20"/>
          <w:szCs w:val="20"/>
        </w:rPr>
        <w:t>Framewrok</w:t>
      </w:r>
      <w:proofErr w:type="spellEnd"/>
      <w:r w:rsidR="00C64C74" w:rsidRPr="00B80346">
        <w:rPr>
          <w:sz w:val="20"/>
          <w:szCs w:val="20"/>
        </w:rPr>
        <w:t>)</w:t>
      </w:r>
      <w:r w:rsidR="005C56F4" w:rsidRPr="00B80346">
        <w:rPr>
          <w:sz w:val="20"/>
          <w:szCs w:val="20"/>
        </w:rPr>
        <w:t>;</w:t>
      </w:r>
    </w:p>
    <w:p w:rsidR="00261BEC" w:rsidRPr="00401A94" w:rsidRDefault="005C56F4" w:rsidP="00965EC6">
      <w:pPr>
        <w:pStyle w:val="BodyText"/>
        <w:numPr>
          <w:ilvl w:val="0"/>
          <w:numId w:val="5"/>
        </w:numPr>
        <w:spacing w:after="60" w:line="240" w:lineRule="auto"/>
        <w:rPr>
          <w:sz w:val="20"/>
          <w:szCs w:val="20"/>
        </w:rPr>
      </w:pPr>
      <w:r w:rsidRPr="00AA0A84">
        <w:rPr>
          <w:sz w:val="20"/>
          <w:szCs w:val="20"/>
        </w:rPr>
        <w:lastRenderedPageBreak/>
        <w:t xml:space="preserve">Review </w:t>
      </w:r>
      <w:r w:rsidR="00602A1F" w:rsidRPr="00AA0A84">
        <w:rPr>
          <w:sz w:val="20"/>
          <w:szCs w:val="20"/>
        </w:rPr>
        <w:t xml:space="preserve">processes, procedures and the institutional capacity of the </w:t>
      </w:r>
      <w:r w:rsidR="00BF1C3D">
        <w:rPr>
          <w:sz w:val="20"/>
          <w:szCs w:val="20"/>
        </w:rPr>
        <w:t>Company</w:t>
      </w:r>
      <w:r w:rsidR="00602A1F" w:rsidRPr="00AA0A84">
        <w:rPr>
          <w:sz w:val="20"/>
          <w:szCs w:val="20"/>
        </w:rPr>
        <w:t xml:space="preserve"> to </w:t>
      </w:r>
      <w:r w:rsidR="00E76BEC">
        <w:rPr>
          <w:sz w:val="20"/>
          <w:szCs w:val="20"/>
        </w:rPr>
        <w:t>manage</w:t>
      </w:r>
      <w:r w:rsidR="00602A1F" w:rsidRPr="00AA0A84">
        <w:rPr>
          <w:sz w:val="20"/>
          <w:szCs w:val="20"/>
        </w:rPr>
        <w:t xml:space="preserve"> environmental and social </w:t>
      </w:r>
      <w:r w:rsidR="00E76BEC">
        <w:rPr>
          <w:sz w:val="20"/>
          <w:szCs w:val="20"/>
        </w:rPr>
        <w:t>risks and impacts</w:t>
      </w:r>
      <w:r w:rsidR="00602A1F" w:rsidRPr="00AA0A84">
        <w:rPr>
          <w:sz w:val="20"/>
          <w:szCs w:val="20"/>
        </w:rPr>
        <w:t xml:space="preserve"> in accordance with </w:t>
      </w:r>
      <w:r w:rsidR="00B80346">
        <w:rPr>
          <w:sz w:val="20"/>
          <w:szCs w:val="20"/>
        </w:rPr>
        <w:t>Good International Industry Practice (GIIP), as defined by the IFC Performance Standards and the World Bank Group EHS Guidelines (both General and Industry Sector guidelines</w:t>
      </w:r>
      <w:r w:rsidR="00602A1F" w:rsidRPr="00AA0A84">
        <w:rPr>
          <w:sz w:val="20"/>
          <w:szCs w:val="20"/>
        </w:rPr>
        <w:t>.</w:t>
      </w:r>
    </w:p>
    <w:p w:rsidR="005C56F4" w:rsidRPr="00BF1C3D" w:rsidRDefault="00602A1F" w:rsidP="00965EC6">
      <w:pPr>
        <w:pStyle w:val="BodyText"/>
        <w:numPr>
          <w:ilvl w:val="0"/>
          <w:numId w:val="5"/>
        </w:numPr>
        <w:spacing w:after="60" w:line="240" w:lineRule="auto"/>
        <w:rPr>
          <w:sz w:val="20"/>
          <w:szCs w:val="20"/>
        </w:rPr>
      </w:pPr>
      <w:r w:rsidRPr="00BF1C3D">
        <w:rPr>
          <w:sz w:val="20"/>
          <w:szCs w:val="20"/>
        </w:rPr>
        <w:t>Assess the capac</w:t>
      </w:r>
      <w:r w:rsidR="00DD66B6" w:rsidRPr="00BF1C3D">
        <w:rPr>
          <w:sz w:val="20"/>
          <w:szCs w:val="20"/>
        </w:rPr>
        <w:t xml:space="preserve">ity of the </w:t>
      </w:r>
      <w:r w:rsidR="00B80346" w:rsidRPr="00B80346">
        <w:rPr>
          <w:b/>
          <w:sz w:val="20"/>
          <w:szCs w:val="20"/>
          <w:highlight w:val="yellow"/>
        </w:rPr>
        <w:t>[</w:t>
      </w:r>
      <w:r w:rsidR="00B03B29" w:rsidRPr="00B80346">
        <w:rPr>
          <w:b/>
          <w:sz w:val="20"/>
          <w:szCs w:val="20"/>
          <w:highlight w:val="yellow"/>
        </w:rPr>
        <w:t>C</w:t>
      </w:r>
      <w:r w:rsidR="00DD66B6" w:rsidRPr="00B80346">
        <w:rPr>
          <w:b/>
          <w:sz w:val="20"/>
          <w:szCs w:val="20"/>
          <w:highlight w:val="yellow"/>
        </w:rPr>
        <w:t>ompany</w:t>
      </w:r>
      <w:r w:rsidR="00B80346" w:rsidRPr="00B80346">
        <w:rPr>
          <w:b/>
          <w:sz w:val="20"/>
          <w:szCs w:val="20"/>
          <w:highlight w:val="yellow"/>
        </w:rPr>
        <w:t>/Project]</w:t>
      </w:r>
      <w:r w:rsidR="00DD66B6" w:rsidRPr="00BF1C3D">
        <w:rPr>
          <w:sz w:val="20"/>
          <w:szCs w:val="20"/>
        </w:rPr>
        <w:t xml:space="preserve"> to </w:t>
      </w:r>
      <w:r w:rsidR="00B80346" w:rsidRPr="00B80346">
        <w:rPr>
          <w:b/>
          <w:sz w:val="20"/>
          <w:szCs w:val="20"/>
          <w:highlight w:val="yellow"/>
        </w:rPr>
        <w:t>[comply/operate</w:t>
      </w:r>
      <w:r w:rsidR="00DD66B6" w:rsidRPr="00B80346">
        <w:rPr>
          <w:b/>
          <w:sz w:val="20"/>
          <w:szCs w:val="20"/>
          <w:highlight w:val="yellow"/>
        </w:rPr>
        <w:t xml:space="preserve"> accordance with</w:t>
      </w:r>
      <w:r w:rsidR="00B80346" w:rsidRPr="00B80346">
        <w:rPr>
          <w:b/>
          <w:sz w:val="20"/>
          <w:szCs w:val="20"/>
          <w:highlight w:val="yellow"/>
        </w:rPr>
        <w:t>/develop a Project in accordance with]</w:t>
      </w:r>
      <w:r w:rsidR="00DD66B6" w:rsidRPr="00BF1C3D">
        <w:rPr>
          <w:sz w:val="20"/>
          <w:szCs w:val="20"/>
        </w:rPr>
        <w:t xml:space="preserve"> </w:t>
      </w:r>
      <w:r w:rsidR="00BF1C3D" w:rsidRPr="00BF1C3D">
        <w:rPr>
          <w:sz w:val="20"/>
          <w:szCs w:val="20"/>
        </w:rPr>
        <w:t>GIIP</w:t>
      </w:r>
      <w:r w:rsidR="00BF1C3D">
        <w:rPr>
          <w:sz w:val="20"/>
          <w:szCs w:val="20"/>
        </w:rPr>
        <w:t xml:space="preserve">, </w:t>
      </w:r>
      <w:r w:rsidR="00E76BEC">
        <w:rPr>
          <w:sz w:val="20"/>
          <w:szCs w:val="20"/>
        </w:rPr>
        <w:t>i</w:t>
      </w:r>
      <w:r w:rsidR="005C56F4" w:rsidRPr="00BF1C3D">
        <w:rPr>
          <w:sz w:val="20"/>
          <w:szCs w:val="20"/>
        </w:rPr>
        <w:t>dentifying gaps to compliance and recommending actions as necessary with implementation prioritisation;</w:t>
      </w:r>
      <w:r w:rsidR="00DD66B6" w:rsidRPr="00BF1C3D">
        <w:rPr>
          <w:sz w:val="20"/>
          <w:szCs w:val="20"/>
        </w:rPr>
        <w:t xml:space="preserve"> </w:t>
      </w:r>
    </w:p>
    <w:p w:rsidR="005C56F4" w:rsidRPr="00AA0A84" w:rsidRDefault="00AD7C12" w:rsidP="00965EC6">
      <w:pPr>
        <w:pStyle w:val="BodyText"/>
        <w:numPr>
          <w:ilvl w:val="0"/>
          <w:numId w:val="5"/>
        </w:numPr>
        <w:spacing w:after="60" w:line="240" w:lineRule="auto"/>
        <w:rPr>
          <w:sz w:val="20"/>
          <w:szCs w:val="20"/>
        </w:rPr>
      </w:pPr>
      <w:r>
        <w:rPr>
          <w:sz w:val="20"/>
          <w:szCs w:val="20"/>
        </w:rPr>
        <w:t xml:space="preserve">Reviewing and, where necessary, recommending improvements to the </w:t>
      </w:r>
      <w:r w:rsidR="00B80346" w:rsidRPr="00B80346">
        <w:rPr>
          <w:b/>
          <w:sz w:val="20"/>
          <w:szCs w:val="20"/>
          <w:highlight w:val="yellow"/>
        </w:rPr>
        <w:t>[</w:t>
      </w:r>
      <w:r w:rsidR="004B6012" w:rsidRPr="00B80346">
        <w:rPr>
          <w:b/>
          <w:sz w:val="20"/>
          <w:szCs w:val="20"/>
          <w:highlight w:val="yellow"/>
        </w:rPr>
        <w:t xml:space="preserve">Environmental and Social Impact Assessments </w:t>
      </w:r>
      <w:r w:rsidR="00B80346" w:rsidRPr="00B80346">
        <w:rPr>
          <w:b/>
          <w:sz w:val="20"/>
          <w:szCs w:val="20"/>
          <w:highlight w:val="yellow"/>
        </w:rPr>
        <w:t>(ESIAs) / Other documents]</w:t>
      </w:r>
      <w:r w:rsidR="00B80346" w:rsidRPr="00B80346">
        <w:rPr>
          <w:b/>
          <w:sz w:val="20"/>
          <w:szCs w:val="20"/>
        </w:rPr>
        <w:t xml:space="preserve"> </w:t>
      </w:r>
      <w:r w:rsidR="004B6012">
        <w:rPr>
          <w:sz w:val="20"/>
          <w:szCs w:val="20"/>
        </w:rPr>
        <w:t xml:space="preserve">and the </w:t>
      </w:r>
      <w:r>
        <w:rPr>
          <w:sz w:val="20"/>
          <w:szCs w:val="20"/>
        </w:rPr>
        <w:t>proposed</w:t>
      </w:r>
      <w:r w:rsidR="005C56F4" w:rsidRPr="00AA0A84">
        <w:rPr>
          <w:sz w:val="20"/>
          <w:szCs w:val="20"/>
        </w:rPr>
        <w:t xml:space="preserve"> </w:t>
      </w:r>
      <w:r>
        <w:rPr>
          <w:sz w:val="20"/>
          <w:szCs w:val="20"/>
        </w:rPr>
        <w:t>environmental and social management plans</w:t>
      </w:r>
      <w:r w:rsidR="00B80346">
        <w:rPr>
          <w:sz w:val="20"/>
          <w:szCs w:val="20"/>
        </w:rPr>
        <w:t xml:space="preserve"> for </w:t>
      </w:r>
      <w:r w:rsidR="00B80346" w:rsidRPr="00B80346">
        <w:rPr>
          <w:b/>
          <w:sz w:val="20"/>
          <w:szCs w:val="20"/>
          <w:highlight w:val="yellow"/>
        </w:rPr>
        <w:t>[</w:t>
      </w:r>
      <w:r w:rsidR="00B80346">
        <w:rPr>
          <w:b/>
          <w:sz w:val="20"/>
          <w:szCs w:val="20"/>
          <w:highlight w:val="yellow"/>
        </w:rPr>
        <w:t xml:space="preserve">the </w:t>
      </w:r>
      <w:r w:rsidR="00B80346" w:rsidRPr="00B80346">
        <w:rPr>
          <w:b/>
          <w:sz w:val="20"/>
          <w:szCs w:val="20"/>
          <w:highlight w:val="yellow"/>
        </w:rPr>
        <w:t>Project]</w:t>
      </w:r>
      <w:r w:rsidR="005C56F4" w:rsidRPr="00AA0A84">
        <w:rPr>
          <w:sz w:val="20"/>
          <w:szCs w:val="20"/>
        </w:rPr>
        <w:t>; and</w:t>
      </w:r>
    </w:p>
    <w:p w:rsidR="004B6012" w:rsidRDefault="004B6012" w:rsidP="00B80346">
      <w:pPr>
        <w:pStyle w:val="BodyText"/>
        <w:numPr>
          <w:ilvl w:val="0"/>
          <w:numId w:val="5"/>
        </w:numPr>
        <w:spacing w:before="120" w:line="240" w:lineRule="auto"/>
        <w:ind w:left="714" w:hanging="357"/>
        <w:rPr>
          <w:sz w:val="20"/>
          <w:szCs w:val="20"/>
        </w:rPr>
      </w:pPr>
      <w:r>
        <w:rPr>
          <w:sz w:val="20"/>
          <w:szCs w:val="20"/>
        </w:rPr>
        <w:t>Perform site visits to assess the implementation of the Company’s environmental and social management system</w:t>
      </w:r>
      <w:r w:rsidR="00DE1EF8">
        <w:rPr>
          <w:sz w:val="20"/>
          <w:szCs w:val="20"/>
        </w:rPr>
        <w:t>s</w:t>
      </w:r>
      <w:r>
        <w:rPr>
          <w:sz w:val="20"/>
          <w:szCs w:val="20"/>
        </w:rPr>
        <w:t xml:space="preserve"> and plans and the adequacy of the Company’s </w:t>
      </w:r>
      <w:r w:rsidR="00DE1EF8">
        <w:rPr>
          <w:sz w:val="20"/>
          <w:szCs w:val="20"/>
        </w:rPr>
        <w:t>management</w:t>
      </w:r>
      <w:r>
        <w:rPr>
          <w:sz w:val="20"/>
          <w:szCs w:val="20"/>
        </w:rPr>
        <w:t xml:space="preserve"> practices</w:t>
      </w:r>
      <w:r w:rsidR="00DE1EF8">
        <w:rPr>
          <w:sz w:val="20"/>
          <w:szCs w:val="20"/>
        </w:rPr>
        <w:t xml:space="preserve"> against </w:t>
      </w:r>
      <w:r w:rsidR="00B80346">
        <w:rPr>
          <w:sz w:val="20"/>
          <w:szCs w:val="20"/>
        </w:rPr>
        <w:t xml:space="preserve">the </w:t>
      </w:r>
      <w:r w:rsidR="00D82C47">
        <w:rPr>
          <w:sz w:val="20"/>
          <w:szCs w:val="20"/>
        </w:rPr>
        <w:t>Reference</w:t>
      </w:r>
      <w:r w:rsidR="00B80346">
        <w:rPr>
          <w:sz w:val="20"/>
          <w:szCs w:val="20"/>
        </w:rPr>
        <w:t xml:space="preserve"> Framework</w:t>
      </w:r>
      <w:r>
        <w:rPr>
          <w:sz w:val="20"/>
          <w:szCs w:val="20"/>
        </w:rPr>
        <w:t>;</w:t>
      </w:r>
    </w:p>
    <w:p w:rsidR="00AA3BB4" w:rsidRPr="00B80346" w:rsidRDefault="003D106F" w:rsidP="00B80346">
      <w:pPr>
        <w:pStyle w:val="BodyText"/>
        <w:numPr>
          <w:ilvl w:val="0"/>
          <w:numId w:val="5"/>
        </w:numPr>
        <w:spacing w:before="120" w:line="240" w:lineRule="auto"/>
        <w:ind w:left="714" w:hanging="357"/>
        <w:rPr>
          <w:sz w:val="20"/>
          <w:szCs w:val="20"/>
        </w:rPr>
      </w:pPr>
      <w:r>
        <w:rPr>
          <w:sz w:val="20"/>
          <w:szCs w:val="20"/>
        </w:rPr>
        <w:t>Identify</w:t>
      </w:r>
      <w:r w:rsidR="005C56F4" w:rsidRPr="00AA0A84">
        <w:rPr>
          <w:sz w:val="20"/>
          <w:szCs w:val="20"/>
        </w:rPr>
        <w:t xml:space="preserve"> opportunities for value addition through </w:t>
      </w:r>
      <w:r w:rsidR="00F50788" w:rsidRPr="00AA0A84">
        <w:rPr>
          <w:sz w:val="20"/>
          <w:szCs w:val="20"/>
        </w:rPr>
        <w:t>environmental and social improvements and initiatives</w:t>
      </w:r>
      <w:r w:rsidR="00B80346">
        <w:rPr>
          <w:sz w:val="20"/>
          <w:szCs w:val="20"/>
        </w:rPr>
        <w:t>.</w:t>
      </w:r>
    </w:p>
    <w:p w:rsidR="003D106F" w:rsidRDefault="003D106F" w:rsidP="00B80346">
      <w:pPr>
        <w:pStyle w:val="BodyText"/>
        <w:numPr>
          <w:ilvl w:val="0"/>
          <w:numId w:val="5"/>
        </w:numPr>
        <w:spacing w:before="120" w:line="240" w:lineRule="auto"/>
        <w:ind w:left="714" w:hanging="357"/>
        <w:rPr>
          <w:sz w:val="20"/>
          <w:szCs w:val="20"/>
        </w:rPr>
      </w:pPr>
      <w:r>
        <w:rPr>
          <w:sz w:val="20"/>
          <w:szCs w:val="20"/>
        </w:rPr>
        <w:t xml:space="preserve">Prepare an Environmental and Social Action Plan (ESAP) describing the actions to be implemented to achieve compliance with the </w:t>
      </w:r>
      <w:r w:rsidR="00D82C47">
        <w:rPr>
          <w:sz w:val="20"/>
          <w:szCs w:val="20"/>
        </w:rPr>
        <w:t>Reference</w:t>
      </w:r>
      <w:r>
        <w:rPr>
          <w:sz w:val="20"/>
          <w:szCs w:val="20"/>
        </w:rPr>
        <w:t xml:space="preserve"> Framework within a reasonable timeline. Refer to Appendix A.</w:t>
      </w:r>
    </w:p>
    <w:p w:rsidR="00261BEC" w:rsidRDefault="00261BEC" w:rsidP="00B80346">
      <w:pPr>
        <w:pStyle w:val="BodyText"/>
        <w:numPr>
          <w:ilvl w:val="0"/>
          <w:numId w:val="5"/>
        </w:numPr>
        <w:spacing w:before="120" w:line="240" w:lineRule="auto"/>
        <w:ind w:left="714" w:hanging="357"/>
        <w:rPr>
          <w:sz w:val="20"/>
          <w:szCs w:val="20"/>
        </w:rPr>
      </w:pPr>
      <w:r>
        <w:rPr>
          <w:sz w:val="20"/>
          <w:szCs w:val="20"/>
        </w:rPr>
        <w:t xml:space="preserve">Conduct a review to identify from </w:t>
      </w:r>
      <w:r w:rsidR="00C64C74">
        <w:rPr>
          <w:sz w:val="20"/>
          <w:szCs w:val="20"/>
        </w:rPr>
        <w:t xml:space="preserve">publicly available </w:t>
      </w:r>
      <w:r>
        <w:rPr>
          <w:sz w:val="20"/>
          <w:szCs w:val="20"/>
        </w:rPr>
        <w:t>media sources if there are any potential environmental and/or social issues, including NGO attention/campaigns, or items that may lead to reputational risks to the Company and/or CDC Group plc.</w:t>
      </w:r>
      <w:r w:rsidR="00B80346">
        <w:rPr>
          <w:sz w:val="20"/>
          <w:szCs w:val="20"/>
        </w:rPr>
        <w:t>]</w:t>
      </w:r>
    </w:p>
    <w:p w:rsidR="00261BEC" w:rsidRDefault="00261BEC" w:rsidP="00965EC6">
      <w:pPr>
        <w:pStyle w:val="BodyText"/>
        <w:spacing w:after="60" w:line="240" w:lineRule="auto"/>
        <w:rPr>
          <w:sz w:val="20"/>
          <w:szCs w:val="20"/>
        </w:rPr>
      </w:pPr>
    </w:p>
    <w:p w:rsidR="005C56F4" w:rsidRPr="00AA0A84" w:rsidRDefault="005C56F4" w:rsidP="00965EC6">
      <w:pPr>
        <w:pStyle w:val="BodyText"/>
        <w:spacing w:after="60" w:line="240" w:lineRule="auto"/>
        <w:rPr>
          <w:sz w:val="20"/>
          <w:szCs w:val="20"/>
        </w:rPr>
      </w:pPr>
      <w:r w:rsidRPr="00AA0A84">
        <w:rPr>
          <w:sz w:val="20"/>
          <w:szCs w:val="20"/>
        </w:rPr>
        <w:t xml:space="preserve">The assessment will comprise of </w:t>
      </w:r>
      <w:r w:rsidR="00B80346" w:rsidRPr="00B80346">
        <w:rPr>
          <w:b/>
          <w:sz w:val="20"/>
          <w:szCs w:val="20"/>
        </w:rPr>
        <w:t>[</w:t>
      </w:r>
      <w:r w:rsidR="00B80346" w:rsidRPr="00B80346">
        <w:rPr>
          <w:b/>
          <w:sz w:val="20"/>
          <w:szCs w:val="20"/>
          <w:highlight w:val="yellow"/>
        </w:rPr>
        <w:t>X</w:t>
      </w:r>
      <w:r w:rsidR="00B80346" w:rsidRPr="00B80346">
        <w:rPr>
          <w:b/>
          <w:sz w:val="20"/>
          <w:szCs w:val="20"/>
        </w:rPr>
        <w:t>]</w:t>
      </w:r>
      <w:r w:rsidRPr="00B80346">
        <w:rPr>
          <w:b/>
          <w:sz w:val="20"/>
          <w:szCs w:val="20"/>
        </w:rPr>
        <w:t xml:space="preserve"> </w:t>
      </w:r>
      <w:r w:rsidRPr="00AA0A84">
        <w:rPr>
          <w:sz w:val="20"/>
          <w:szCs w:val="20"/>
        </w:rPr>
        <w:t>tasks</w:t>
      </w:r>
      <w:r w:rsidR="003D106F">
        <w:rPr>
          <w:sz w:val="20"/>
          <w:szCs w:val="20"/>
        </w:rPr>
        <w:t xml:space="preserve"> </w:t>
      </w:r>
      <w:r w:rsidR="003D106F" w:rsidRPr="003D106F">
        <w:rPr>
          <w:color w:val="FF0000"/>
          <w:sz w:val="20"/>
          <w:szCs w:val="20"/>
        </w:rPr>
        <w:t>(</w:t>
      </w:r>
      <w:r w:rsidR="003D106F" w:rsidRPr="003D106F">
        <w:rPr>
          <w:i/>
          <w:color w:val="FF0000"/>
          <w:sz w:val="20"/>
          <w:szCs w:val="20"/>
        </w:rPr>
        <w:t>examples below</w:t>
      </w:r>
      <w:r w:rsidR="003D106F" w:rsidRPr="003D106F">
        <w:rPr>
          <w:color w:val="FF0000"/>
          <w:sz w:val="20"/>
          <w:szCs w:val="20"/>
        </w:rPr>
        <w:t>)</w:t>
      </w:r>
      <w:r w:rsidRPr="00AA0A84">
        <w:rPr>
          <w:sz w:val="20"/>
          <w:szCs w:val="20"/>
        </w:rPr>
        <w:t>:</w:t>
      </w:r>
    </w:p>
    <w:p w:rsidR="005C56F4" w:rsidRPr="00457C34" w:rsidRDefault="00B80346" w:rsidP="00965EC6">
      <w:pPr>
        <w:pStyle w:val="BodyText"/>
        <w:numPr>
          <w:ilvl w:val="0"/>
          <w:numId w:val="2"/>
        </w:numPr>
        <w:tabs>
          <w:tab w:val="clear" w:pos="1080"/>
        </w:tabs>
        <w:spacing w:after="60" w:line="240" w:lineRule="auto"/>
        <w:ind w:left="720"/>
        <w:rPr>
          <w:sz w:val="20"/>
          <w:szCs w:val="20"/>
        </w:rPr>
      </w:pPr>
      <w:r w:rsidRPr="002123BC">
        <w:rPr>
          <w:sz w:val="20"/>
          <w:szCs w:val="20"/>
        </w:rPr>
        <w:t>[</w:t>
      </w:r>
      <w:r w:rsidR="005C56F4" w:rsidRPr="00457C34">
        <w:rPr>
          <w:i/>
          <w:sz w:val="20"/>
          <w:szCs w:val="20"/>
        </w:rPr>
        <w:t>Kick-off Meeting</w:t>
      </w:r>
      <w:r w:rsidR="005C56F4" w:rsidRPr="00457C34">
        <w:rPr>
          <w:sz w:val="20"/>
          <w:szCs w:val="20"/>
        </w:rPr>
        <w:t>:</w:t>
      </w:r>
      <w:r w:rsidR="005C56F4" w:rsidRPr="00457C34">
        <w:rPr>
          <w:b/>
          <w:sz w:val="20"/>
          <w:szCs w:val="20"/>
        </w:rPr>
        <w:br/>
      </w:r>
      <w:r w:rsidR="003D106F" w:rsidRPr="00457C34">
        <w:rPr>
          <w:b/>
          <w:sz w:val="20"/>
          <w:szCs w:val="20"/>
          <w:highlight w:val="yellow"/>
        </w:rPr>
        <w:t>[Describe].</w:t>
      </w:r>
    </w:p>
    <w:p w:rsidR="003D106F" w:rsidRPr="00457C34" w:rsidRDefault="003D106F" w:rsidP="003D106F">
      <w:pPr>
        <w:pStyle w:val="BodyText"/>
        <w:spacing w:after="60" w:line="240" w:lineRule="auto"/>
        <w:ind w:left="720"/>
        <w:rPr>
          <w:sz w:val="20"/>
          <w:szCs w:val="20"/>
        </w:rPr>
      </w:pPr>
    </w:p>
    <w:p w:rsidR="00AD7C12" w:rsidRPr="00457C34" w:rsidRDefault="00AD7C12" w:rsidP="00965EC6">
      <w:pPr>
        <w:pStyle w:val="BodyText"/>
        <w:numPr>
          <w:ilvl w:val="0"/>
          <w:numId w:val="2"/>
        </w:numPr>
        <w:tabs>
          <w:tab w:val="clear" w:pos="1080"/>
        </w:tabs>
        <w:spacing w:after="60" w:line="240" w:lineRule="auto"/>
        <w:ind w:left="720"/>
        <w:rPr>
          <w:sz w:val="20"/>
        </w:rPr>
      </w:pPr>
      <w:r w:rsidRPr="00457C34">
        <w:rPr>
          <w:i/>
          <w:sz w:val="20"/>
          <w:szCs w:val="20"/>
        </w:rPr>
        <w:t xml:space="preserve">Assessment of </w:t>
      </w:r>
      <w:r w:rsidR="003D106F" w:rsidRPr="00457C34">
        <w:rPr>
          <w:i/>
          <w:sz w:val="20"/>
          <w:szCs w:val="20"/>
        </w:rPr>
        <w:t>the Company’s capacity and track-record</w:t>
      </w:r>
      <w:proofErr w:type="gramStart"/>
      <w:r w:rsidRPr="00457C34">
        <w:rPr>
          <w:sz w:val="20"/>
          <w:szCs w:val="20"/>
        </w:rPr>
        <w:t>:</w:t>
      </w:r>
      <w:proofErr w:type="gramEnd"/>
      <w:r w:rsidR="003D530C" w:rsidRPr="00457C34">
        <w:rPr>
          <w:b/>
          <w:sz w:val="20"/>
          <w:szCs w:val="20"/>
        </w:rPr>
        <w:br/>
      </w:r>
      <w:r w:rsidR="003D106F" w:rsidRPr="00457C34">
        <w:rPr>
          <w:b/>
          <w:sz w:val="20"/>
          <w:szCs w:val="20"/>
          <w:highlight w:val="yellow"/>
        </w:rPr>
        <w:t>[Describe].</w:t>
      </w:r>
    </w:p>
    <w:p w:rsidR="003D106F" w:rsidRPr="00457C34" w:rsidRDefault="003D106F" w:rsidP="003D106F">
      <w:pPr>
        <w:pStyle w:val="BodyText"/>
        <w:spacing w:after="60" w:line="240" w:lineRule="auto"/>
        <w:ind w:left="720"/>
        <w:rPr>
          <w:sz w:val="20"/>
        </w:rPr>
      </w:pPr>
    </w:p>
    <w:p w:rsidR="005C56F4" w:rsidRPr="00457C34" w:rsidRDefault="005C56F4" w:rsidP="00965EC6">
      <w:pPr>
        <w:pStyle w:val="BodyText"/>
        <w:numPr>
          <w:ilvl w:val="0"/>
          <w:numId w:val="2"/>
        </w:numPr>
        <w:tabs>
          <w:tab w:val="clear" w:pos="1080"/>
        </w:tabs>
        <w:spacing w:after="60" w:line="240" w:lineRule="auto"/>
        <w:ind w:left="720"/>
        <w:rPr>
          <w:sz w:val="20"/>
          <w:szCs w:val="20"/>
        </w:rPr>
      </w:pPr>
      <w:r w:rsidRPr="00457C34">
        <w:rPr>
          <w:i/>
          <w:sz w:val="20"/>
          <w:szCs w:val="20"/>
        </w:rPr>
        <w:t>Information Review</w:t>
      </w:r>
      <w:r w:rsidRPr="00457C34">
        <w:rPr>
          <w:sz w:val="20"/>
          <w:szCs w:val="20"/>
        </w:rPr>
        <w:t xml:space="preserve">: </w:t>
      </w:r>
      <w:r w:rsidRPr="00457C34">
        <w:rPr>
          <w:sz w:val="20"/>
          <w:szCs w:val="20"/>
        </w:rPr>
        <w:br/>
      </w:r>
      <w:r w:rsidR="003D106F" w:rsidRPr="00457C34">
        <w:rPr>
          <w:b/>
          <w:sz w:val="20"/>
          <w:szCs w:val="20"/>
          <w:highlight w:val="yellow"/>
        </w:rPr>
        <w:t>[Describe].</w:t>
      </w:r>
    </w:p>
    <w:p w:rsidR="003D106F" w:rsidRPr="00457C34" w:rsidRDefault="003D106F" w:rsidP="003D106F">
      <w:pPr>
        <w:pStyle w:val="BodyText"/>
        <w:spacing w:after="60" w:line="240" w:lineRule="auto"/>
        <w:ind w:left="720"/>
        <w:rPr>
          <w:sz w:val="20"/>
          <w:szCs w:val="20"/>
        </w:rPr>
      </w:pPr>
    </w:p>
    <w:p w:rsidR="003D106F" w:rsidRPr="00457C34" w:rsidRDefault="005C56F4" w:rsidP="003D106F">
      <w:pPr>
        <w:pStyle w:val="BodyText"/>
        <w:numPr>
          <w:ilvl w:val="0"/>
          <w:numId w:val="2"/>
        </w:numPr>
        <w:tabs>
          <w:tab w:val="clear" w:pos="1080"/>
        </w:tabs>
        <w:spacing w:after="60" w:line="240" w:lineRule="auto"/>
        <w:ind w:left="720"/>
        <w:rPr>
          <w:b/>
          <w:sz w:val="20"/>
          <w:szCs w:val="20"/>
        </w:rPr>
      </w:pPr>
      <w:r w:rsidRPr="00457C34">
        <w:rPr>
          <w:i/>
          <w:sz w:val="20"/>
          <w:szCs w:val="20"/>
        </w:rPr>
        <w:t>Site Reconnaissance</w:t>
      </w:r>
      <w:r w:rsidRPr="00457C34">
        <w:rPr>
          <w:sz w:val="20"/>
          <w:szCs w:val="20"/>
        </w:rPr>
        <w:t xml:space="preserve">:  </w:t>
      </w:r>
      <w:r w:rsidRPr="00457C34">
        <w:rPr>
          <w:sz w:val="20"/>
          <w:szCs w:val="20"/>
        </w:rPr>
        <w:br/>
      </w:r>
      <w:r w:rsidR="003D106F" w:rsidRPr="00457C34">
        <w:rPr>
          <w:b/>
          <w:sz w:val="20"/>
          <w:szCs w:val="20"/>
          <w:highlight w:val="yellow"/>
        </w:rPr>
        <w:t>[Describe].</w:t>
      </w:r>
    </w:p>
    <w:p w:rsidR="002123BC" w:rsidRPr="00457C34" w:rsidRDefault="002123BC" w:rsidP="002123BC">
      <w:pPr>
        <w:pStyle w:val="BodyText"/>
        <w:spacing w:after="60" w:line="240" w:lineRule="auto"/>
        <w:ind w:left="720"/>
        <w:rPr>
          <w:b/>
          <w:sz w:val="20"/>
          <w:szCs w:val="20"/>
        </w:rPr>
      </w:pPr>
    </w:p>
    <w:p w:rsidR="002123BC" w:rsidRPr="00457C34" w:rsidRDefault="002123BC" w:rsidP="003D106F">
      <w:pPr>
        <w:pStyle w:val="BodyText"/>
        <w:numPr>
          <w:ilvl w:val="0"/>
          <w:numId w:val="2"/>
        </w:numPr>
        <w:tabs>
          <w:tab w:val="clear" w:pos="1080"/>
        </w:tabs>
        <w:spacing w:after="60" w:line="240" w:lineRule="auto"/>
        <w:ind w:left="720"/>
        <w:rPr>
          <w:i/>
          <w:sz w:val="20"/>
          <w:szCs w:val="20"/>
        </w:rPr>
      </w:pPr>
      <w:r w:rsidRPr="00457C34">
        <w:rPr>
          <w:i/>
          <w:sz w:val="20"/>
          <w:szCs w:val="20"/>
        </w:rPr>
        <w:t>Preparation of the deliverables (see Section [6])</w:t>
      </w:r>
      <w:r w:rsidR="00B30256" w:rsidRPr="00457C34">
        <w:rPr>
          <w:sz w:val="20"/>
          <w:szCs w:val="20"/>
        </w:rPr>
        <w:t>:</w:t>
      </w:r>
    </w:p>
    <w:p w:rsidR="003D106F" w:rsidRDefault="002123BC" w:rsidP="002123BC">
      <w:pPr>
        <w:pStyle w:val="BodyText"/>
        <w:spacing w:after="60" w:line="240" w:lineRule="auto"/>
        <w:ind w:left="709"/>
        <w:rPr>
          <w:b/>
          <w:sz w:val="20"/>
          <w:szCs w:val="20"/>
        </w:rPr>
      </w:pPr>
      <w:r w:rsidRPr="003D106F">
        <w:rPr>
          <w:b/>
          <w:sz w:val="20"/>
          <w:szCs w:val="20"/>
          <w:highlight w:val="yellow"/>
        </w:rPr>
        <w:t>[Describe].</w:t>
      </w:r>
    </w:p>
    <w:p w:rsidR="002123BC" w:rsidRDefault="002123BC" w:rsidP="003D106F">
      <w:pPr>
        <w:pStyle w:val="BodyText"/>
        <w:spacing w:after="60" w:line="240" w:lineRule="auto"/>
        <w:rPr>
          <w:b/>
          <w:sz w:val="20"/>
          <w:szCs w:val="20"/>
        </w:rPr>
      </w:pPr>
    </w:p>
    <w:p w:rsidR="003D106F" w:rsidRPr="00AA0A84" w:rsidRDefault="003D106F" w:rsidP="003D106F">
      <w:pPr>
        <w:pStyle w:val="Heading3"/>
      </w:pPr>
      <w:r>
        <w:t xml:space="preserve">Reporting and </w:t>
      </w:r>
      <w:r w:rsidR="002123BC">
        <w:t>Deliverables</w:t>
      </w:r>
    </w:p>
    <w:p w:rsidR="00F50788" w:rsidRPr="00AA0A84" w:rsidRDefault="00F50788" w:rsidP="003D106F">
      <w:pPr>
        <w:pStyle w:val="BodyText"/>
        <w:spacing w:after="60" w:line="240" w:lineRule="auto"/>
        <w:rPr>
          <w:sz w:val="20"/>
          <w:szCs w:val="20"/>
        </w:rPr>
      </w:pPr>
      <w:r w:rsidRPr="00AA0A84">
        <w:rPr>
          <w:sz w:val="20"/>
          <w:szCs w:val="20"/>
        </w:rPr>
        <w:t>The Consultant will provide</w:t>
      </w:r>
      <w:r w:rsidR="002123BC">
        <w:rPr>
          <w:sz w:val="20"/>
          <w:szCs w:val="20"/>
        </w:rPr>
        <w:t xml:space="preserve"> </w:t>
      </w:r>
      <w:r w:rsidR="002123BC" w:rsidRPr="002123BC">
        <w:rPr>
          <w:color w:val="FF0000"/>
          <w:sz w:val="20"/>
          <w:szCs w:val="20"/>
        </w:rPr>
        <w:t>(</w:t>
      </w:r>
      <w:r w:rsidR="002123BC" w:rsidRPr="002123BC">
        <w:rPr>
          <w:i/>
          <w:color w:val="FF0000"/>
          <w:sz w:val="20"/>
          <w:szCs w:val="20"/>
        </w:rPr>
        <w:t>examples below</w:t>
      </w:r>
      <w:r w:rsidR="002123BC" w:rsidRPr="002123BC">
        <w:rPr>
          <w:color w:val="FF0000"/>
          <w:sz w:val="20"/>
          <w:szCs w:val="20"/>
        </w:rPr>
        <w:t>)</w:t>
      </w:r>
      <w:r w:rsidRPr="00AA0A84">
        <w:rPr>
          <w:sz w:val="20"/>
          <w:szCs w:val="20"/>
        </w:rPr>
        <w:t>:</w:t>
      </w:r>
    </w:p>
    <w:p w:rsidR="00F50788" w:rsidRPr="00AA0A84" w:rsidRDefault="002123BC" w:rsidP="002123BC">
      <w:pPr>
        <w:pStyle w:val="BodyText"/>
        <w:numPr>
          <w:ilvl w:val="1"/>
          <w:numId w:val="2"/>
        </w:numPr>
        <w:tabs>
          <w:tab w:val="clear" w:pos="1800"/>
        </w:tabs>
        <w:spacing w:after="60" w:line="240" w:lineRule="auto"/>
        <w:ind w:left="567" w:hanging="357"/>
        <w:rPr>
          <w:sz w:val="20"/>
          <w:szCs w:val="20"/>
        </w:rPr>
      </w:pPr>
      <w:r>
        <w:rPr>
          <w:sz w:val="20"/>
          <w:szCs w:val="20"/>
        </w:rPr>
        <w:t>[</w:t>
      </w:r>
      <w:r w:rsidR="00F50788" w:rsidRPr="00B30256">
        <w:rPr>
          <w:i/>
          <w:color w:val="FF0000"/>
          <w:sz w:val="20"/>
          <w:szCs w:val="20"/>
        </w:rPr>
        <w:t>Preliminary Summary of Principal Findings</w:t>
      </w:r>
      <w:r w:rsidR="00F50788" w:rsidRPr="00B30256">
        <w:rPr>
          <w:color w:val="FF0000"/>
          <w:sz w:val="20"/>
          <w:szCs w:val="20"/>
        </w:rPr>
        <w:t xml:space="preserve"> </w:t>
      </w:r>
      <w:r w:rsidR="00F50788" w:rsidRPr="00AA0A84">
        <w:rPr>
          <w:sz w:val="20"/>
          <w:szCs w:val="20"/>
        </w:rPr>
        <w:t xml:space="preserve">– shortly after conclusion of the site reconnaissance, the Consultant will provide a concise back-to-office </w:t>
      </w:r>
      <w:r>
        <w:rPr>
          <w:sz w:val="20"/>
          <w:szCs w:val="20"/>
        </w:rPr>
        <w:t>report</w:t>
      </w:r>
      <w:r w:rsidR="009A4D1C">
        <w:rPr>
          <w:sz w:val="20"/>
          <w:szCs w:val="20"/>
        </w:rPr>
        <w:t xml:space="preserve"> </w:t>
      </w:r>
      <w:r w:rsidR="00F50788" w:rsidRPr="00AA0A84">
        <w:rPr>
          <w:sz w:val="20"/>
          <w:szCs w:val="20"/>
        </w:rPr>
        <w:t xml:space="preserve">focusing on principal findings and identified </w:t>
      </w:r>
      <w:r w:rsidR="00687B72" w:rsidRPr="00AA0A84">
        <w:rPr>
          <w:sz w:val="20"/>
          <w:szCs w:val="20"/>
        </w:rPr>
        <w:t>risks, impacts and opportunities</w:t>
      </w:r>
      <w:r w:rsidR="00F50788" w:rsidRPr="00AA0A84">
        <w:rPr>
          <w:sz w:val="20"/>
          <w:szCs w:val="20"/>
        </w:rPr>
        <w:t xml:space="preserve">. A meeting/conference call will be scheduled between </w:t>
      </w:r>
      <w:r w:rsidRPr="003D106F">
        <w:rPr>
          <w:b/>
          <w:sz w:val="20"/>
          <w:szCs w:val="20"/>
          <w:highlight w:val="yellow"/>
        </w:rPr>
        <w:t>[</w:t>
      </w:r>
      <w:r>
        <w:rPr>
          <w:b/>
          <w:sz w:val="20"/>
          <w:szCs w:val="20"/>
          <w:highlight w:val="yellow"/>
        </w:rPr>
        <w:t>The Fund</w:t>
      </w:r>
      <w:r w:rsidRPr="003D106F">
        <w:rPr>
          <w:b/>
          <w:sz w:val="20"/>
          <w:szCs w:val="20"/>
          <w:highlight w:val="yellow"/>
        </w:rPr>
        <w:t>]</w:t>
      </w:r>
      <w:r w:rsidR="00F50788" w:rsidRPr="00AA0A84">
        <w:rPr>
          <w:sz w:val="20"/>
          <w:szCs w:val="20"/>
        </w:rPr>
        <w:t xml:space="preserve"> and the Consultant to discuss the principal findings and the timeline for preparation of the ESDD report; and </w:t>
      </w:r>
    </w:p>
    <w:p w:rsidR="00A6339E" w:rsidRPr="00B30256" w:rsidRDefault="00F50788" w:rsidP="00965EC6">
      <w:pPr>
        <w:pStyle w:val="BodyText"/>
        <w:numPr>
          <w:ilvl w:val="1"/>
          <w:numId w:val="2"/>
        </w:numPr>
        <w:tabs>
          <w:tab w:val="clear" w:pos="1800"/>
        </w:tabs>
        <w:spacing w:after="60" w:line="240" w:lineRule="auto"/>
        <w:ind w:left="567" w:hanging="357"/>
        <w:rPr>
          <w:sz w:val="20"/>
          <w:szCs w:val="20"/>
        </w:rPr>
      </w:pPr>
      <w:r w:rsidRPr="00B30256">
        <w:rPr>
          <w:i/>
          <w:color w:val="FF0000"/>
          <w:sz w:val="20"/>
          <w:szCs w:val="20"/>
        </w:rPr>
        <w:t>Environmental and Social Due Diligence Report</w:t>
      </w:r>
      <w:r w:rsidRPr="00B30256">
        <w:rPr>
          <w:color w:val="FF0000"/>
          <w:sz w:val="20"/>
          <w:szCs w:val="20"/>
        </w:rPr>
        <w:t xml:space="preserve"> </w:t>
      </w:r>
      <w:r w:rsidRPr="00B30256">
        <w:rPr>
          <w:sz w:val="20"/>
          <w:szCs w:val="20"/>
        </w:rPr>
        <w:t xml:space="preserve">– the Consultant will provide a </w:t>
      </w:r>
      <w:r w:rsidR="009A4D1C" w:rsidRPr="00B30256">
        <w:rPr>
          <w:sz w:val="20"/>
          <w:szCs w:val="20"/>
        </w:rPr>
        <w:t xml:space="preserve">detailed </w:t>
      </w:r>
      <w:r w:rsidRPr="00B30256">
        <w:rPr>
          <w:sz w:val="20"/>
          <w:szCs w:val="20"/>
        </w:rPr>
        <w:t>report ful</w:t>
      </w:r>
      <w:r w:rsidR="00A6339E" w:rsidRPr="00B30256">
        <w:rPr>
          <w:sz w:val="20"/>
          <w:szCs w:val="20"/>
        </w:rPr>
        <w:t xml:space="preserve">ly reflecting the scope of work. </w:t>
      </w:r>
      <w:r w:rsidRPr="00B30256">
        <w:rPr>
          <w:sz w:val="20"/>
          <w:szCs w:val="20"/>
        </w:rPr>
        <w:t xml:space="preserve"> </w:t>
      </w:r>
      <w:r w:rsidR="00B30256" w:rsidRPr="00B30256">
        <w:rPr>
          <w:sz w:val="20"/>
          <w:szCs w:val="20"/>
        </w:rPr>
        <w:t xml:space="preserve">Where compliance </w:t>
      </w:r>
      <w:r w:rsidR="00054718" w:rsidRPr="00B30256">
        <w:rPr>
          <w:sz w:val="20"/>
          <w:szCs w:val="20"/>
        </w:rPr>
        <w:t>gaps</w:t>
      </w:r>
      <w:r w:rsidRPr="00B30256">
        <w:rPr>
          <w:sz w:val="20"/>
          <w:szCs w:val="20"/>
        </w:rPr>
        <w:t xml:space="preserve"> </w:t>
      </w:r>
      <w:r w:rsidR="00054718" w:rsidRPr="00B30256">
        <w:rPr>
          <w:sz w:val="20"/>
          <w:szCs w:val="20"/>
        </w:rPr>
        <w:t xml:space="preserve">with the </w:t>
      </w:r>
      <w:r w:rsidR="00D82C47">
        <w:rPr>
          <w:sz w:val="20"/>
          <w:szCs w:val="20"/>
        </w:rPr>
        <w:t>Reference</w:t>
      </w:r>
      <w:r w:rsidR="00B30256" w:rsidRPr="00B30256">
        <w:rPr>
          <w:sz w:val="20"/>
          <w:szCs w:val="20"/>
        </w:rPr>
        <w:t xml:space="preserve"> Framework </w:t>
      </w:r>
      <w:r w:rsidR="00054718" w:rsidRPr="00B30256">
        <w:rPr>
          <w:sz w:val="20"/>
          <w:szCs w:val="20"/>
        </w:rPr>
        <w:t>and/or opportunities for value addition through E&amp;S im</w:t>
      </w:r>
      <w:r w:rsidR="009A4D1C" w:rsidRPr="00B30256">
        <w:rPr>
          <w:sz w:val="20"/>
          <w:szCs w:val="20"/>
        </w:rPr>
        <w:t>provements have been identified</w:t>
      </w:r>
      <w:r w:rsidR="00054718" w:rsidRPr="00B30256">
        <w:rPr>
          <w:sz w:val="20"/>
          <w:szCs w:val="20"/>
        </w:rPr>
        <w:t xml:space="preserve"> these will be presented in Environmental and Social Action Plan</w:t>
      </w:r>
      <w:r w:rsidR="00DF3D7F" w:rsidRPr="00B30256">
        <w:rPr>
          <w:sz w:val="20"/>
          <w:szCs w:val="20"/>
        </w:rPr>
        <w:t>s</w:t>
      </w:r>
      <w:r w:rsidR="00054718" w:rsidRPr="00B30256">
        <w:rPr>
          <w:sz w:val="20"/>
          <w:szCs w:val="20"/>
        </w:rPr>
        <w:t xml:space="preserve"> </w:t>
      </w:r>
      <w:r w:rsidR="00DF3D7F" w:rsidRPr="00B30256">
        <w:rPr>
          <w:sz w:val="20"/>
          <w:szCs w:val="20"/>
        </w:rPr>
        <w:t>(</w:t>
      </w:r>
      <w:r w:rsidR="00054718" w:rsidRPr="00B30256">
        <w:rPr>
          <w:sz w:val="20"/>
          <w:szCs w:val="20"/>
        </w:rPr>
        <w:t xml:space="preserve">using a </w:t>
      </w:r>
      <w:r w:rsidR="003D530C" w:rsidRPr="00B30256">
        <w:rPr>
          <w:sz w:val="20"/>
          <w:szCs w:val="20"/>
        </w:rPr>
        <w:t>tabular format</w:t>
      </w:r>
      <w:r w:rsidR="00054718" w:rsidRPr="00B30256">
        <w:rPr>
          <w:sz w:val="20"/>
          <w:szCs w:val="20"/>
        </w:rPr>
        <w:t xml:space="preserve"> substantially similar to the </w:t>
      </w:r>
      <w:r w:rsidR="003D530C" w:rsidRPr="00B30256">
        <w:rPr>
          <w:sz w:val="20"/>
          <w:szCs w:val="20"/>
        </w:rPr>
        <w:t>example</w:t>
      </w:r>
      <w:r w:rsidR="00054718" w:rsidRPr="00B30256">
        <w:rPr>
          <w:sz w:val="20"/>
          <w:szCs w:val="20"/>
        </w:rPr>
        <w:t xml:space="preserve"> presented </w:t>
      </w:r>
      <w:r w:rsidR="00B30256" w:rsidRPr="00B30256">
        <w:rPr>
          <w:sz w:val="20"/>
          <w:szCs w:val="20"/>
        </w:rPr>
        <w:t>in Annex A)</w:t>
      </w:r>
      <w:r w:rsidR="002123BC" w:rsidRPr="00B30256">
        <w:rPr>
          <w:sz w:val="20"/>
          <w:szCs w:val="20"/>
        </w:rPr>
        <w:t>]</w:t>
      </w:r>
      <w:r w:rsidR="00B30256" w:rsidRPr="00B30256">
        <w:rPr>
          <w:sz w:val="20"/>
          <w:szCs w:val="20"/>
        </w:rPr>
        <w:t>.</w:t>
      </w:r>
      <w:r w:rsidR="00DF3D7F" w:rsidRPr="00B30256">
        <w:rPr>
          <w:sz w:val="20"/>
          <w:szCs w:val="20"/>
        </w:rPr>
        <w:br/>
      </w:r>
    </w:p>
    <w:p w:rsidR="003A7748" w:rsidRPr="00AA0A84" w:rsidRDefault="003A7748" w:rsidP="004638D2">
      <w:pPr>
        <w:pStyle w:val="Heading3"/>
      </w:pPr>
      <w:r w:rsidRPr="00AA0A84">
        <w:lastRenderedPageBreak/>
        <w:t>Timeframe</w:t>
      </w:r>
    </w:p>
    <w:p w:rsidR="00B80346" w:rsidRPr="004638D2" w:rsidRDefault="00B80346" w:rsidP="00B80346">
      <w:pPr>
        <w:pStyle w:val="HTMLPreformatted"/>
        <w:rPr>
          <w:rFonts w:ascii="Arial" w:hAnsi="Arial" w:cs="Arial"/>
          <w:b/>
          <w:sz w:val="20"/>
          <w:szCs w:val="20"/>
          <w:lang w:val="en-GB"/>
        </w:rPr>
      </w:pPr>
      <w:r w:rsidRPr="004638D2">
        <w:rPr>
          <w:rFonts w:ascii="Arial" w:hAnsi="Arial" w:cs="Arial"/>
          <w:b/>
          <w:sz w:val="20"/>
          <w:szCs w:val="20"/>
          <w:highlight w:val="yellow"/>
          <w:lang w:val="en-GB"/>
        </w:rPr>
        <w:t>[Insert</w:t>
      </w:r>
      <w:r>
        <w:rPr>
          <w:rFonts w:ascii="Arial" w:hAnsi="Arial" w:cs="Arial"/>
          <w:b/>
          <w:sz w:val="20"/>
          <w:szCs w:val="20"/>
          <w:highlight w:val="yellow"/>
          <w:lang w:val="en-GB"/>
        </w:rPr>
        <w:t>]</w:t>
      </w:r>
      <w:r>
        <w:rPr>
          <w:rFonts w:ascii="Arial" w:hAnsi="Arial" w:cs="Arial"/>
          <w:b/>
          <w:sz w:val="20"/>
          <w:szCs w:val="20"/>
          <w:lang w:val="en-GB"/>
        </w:rPr>
        <w:t>.</w:t>
      </w:r>
    </w:p>
    <w:p w:rsidR="00A6339E" w:rsidRPr="00AA0A84" w:rsidRDefault="00A6339E" w:rsidP="00965EC6">
      <w:pPr>
        <w:rPr>
          <w:rFonts w:ascii="Arial" w:hAnsi="Arial"/>
          <w:sz w:val="20"/>
          <w:szCs w:val="20"/>
        </w:rPr>
      </w:pPr>
    </w:p>
    <w:p w:rsidR="00A6339E" w:rsidRPr="00AA0A84" w:rsidRDefault="00A6339E" w:rsidP="004638D2">
      <w:pPr>
        <w:pStyle w:val="Heading3"/>
      </w:pPr>
      <w:r w:rsidRPr="00AA0A84">
        <w:t>Proposal</w:t>
      </w:r>
    </w:p>
    <w:p w:rsidR="00A6339E" w:rsidRPr="00AA0A84" w:rsidRDefault="00A6339E" w:rsidP="00965EC6">
      <w:pPr>
        <w:keepNext/>
        <w:tabs>
          <w:tab w:val="left" w:pos="-1440"/>
          <w:tab w:val="left" w:pos="-720"/>
        </w:tabs>
        <w:suppressAutoHyphens/>
        <w:rPr>
          <w:rFonts w:ascii="Arial" w:hAnsi="Arial"/>
          <w:spacing w:val="-3"/>
          <w:sz w:val="20"/>
          <w:szCs w:val="20"/>
        </w:rPr>
      </w:pPr>
      <w:r w:rsidRPr="00AA0A84">
        <w:rPr>
          <w:rFonts w:ascii="Arial" w:hAnsi="Arial"/>
          <w:spacing w:val="-3"/>
          <w:sz w:val="20"/>
          <w:szCs w:val="20"/>
        </w:rPr>
        <w:t>The proposal for the ESDD should contain the sections listed below:</w:t>
      </w:r>
    </w:p>
    <w:p w:rsidR="00A6339E" w:rsidRPr="00AA0A84" w:rsidRDefault="00A6339E" w:rsidP="00965EC6">
      <w:pPr>
        <w:keepNext/>
        <w:tabs>
          <w:tab w:val="left" w:pos="-1440"/>
          <w:tab w:val="left" w:pos="-720"/>
        </w:tabs>
        <w:suppressAutoHyphens/>
        <w:rPr>
          <w:rFonts w:ascii="Arial" w:hAnsi="Arial"/>
          <w:spacing w:val="-3"/>
          <w:sz w:val="20"/>
          <w:szCs w:val="20"/>
        </w:rPr>
      </w:pPr>
    </w:p>
    <w:p w:rsidR="00A6339E" w:rsidRDefault="00B80346" w:rsidP="00965EC6">
      <w:pPr>
        <w:widowControl w:val="0"/>
        <w:numPr>
          <w:ilvl w:val="0"/>
          <w:numId w:val="8"/>
        </w:numPr>
        <w:tabs>
          <w:tab w:val="left" w:pos="720"/>
        </w:tabs>
        <w:suppressAutoHyphens/>
        <w:spacing w:after="240"/>
        <w:ind w:left="714" w:hanging="357"/>
        <w:rPr>
          <w:rFonts w:ascii="Arial" w:hAnsi="Arial"/>
          <w:spacing w:val="-3"/>
          <w:sz w:val="20"/>
          <w:szCs w:val="20"/>
        </w:rPr>
      </w:pPr>
      <w:r w:rsidRPr="003D106F">
        <w:rPr>
          <w:rFonts w:ascii="Arial" w:hAnsi="Arial"/>
          <w:b/>
          <w:spacing w:val="-3"/>
          <w:sz w:val="20"/>
          <w:szCs w:val="20"/>
        </w:rPr>
        <w:t>Scope of Work</w:t>
      </w:r>
      <w:r w:rsidR="00280ECB" w:rsidRPr="003D106F">
        <w:rPr>
          <w:rFonts w:ascii="Arial" w:hAnsi="Arial"/>
          <w:b/>
          <w:spacing w:val="-3"/>
          <w:sz w:val="20"/>
          <w:szCs w:val="20"/>
        </w:rPr>
        <w:t>:</w:t>
      </w:r>
      <w:r w:rsidR="00A6339E" w:rsidRPr="00AA0A84">
        <w:rPr>
          <w:rFonts w:ascii="Arial" w:hAnsi="Arial"/>
          <w:spacing w:val="-3"/>
          <w:sz w:val="20"/>
          <w:szCs w:val="20"/>
        </w:rPr>
        <w:t xml:space="preserve">  </w:t>
      </w:r>
      <w:r w:rsidR="00280ECB">
        <w:rPr>
          <w:rFonts w:ascii="Arial" w:hAnsi="Arial"/>
          <w:spacing w:val="-3"/>
          <w:sz w:val="20"/>
          <w:szCs w:val="20"/>
        </w:rPr>
        <w:br/>
      </w:r>
      <w:r w:rsidR="00A6339E" w:rsidRPr="00AA0A84">
        <w:rPr>
          <w:rFonts w:ascii="Arial" w:hAnsi="Arial"/>
          <w:spacing w:val="-3"/>
          <w:sz w:val="20"/>
          <w:szCs w:val="20"/>
        </w:rPr>
        <w:t>The scope of work should include a description of the specific activities that will be performed in order to accomplish the required tasks identified in Section 5.  This should include any proposed site visits/reconnaissance, documents to be reviewed, interviews, etc.  If the Consultant feels that additional tasks or components within a required task are suggested or warranted, these should be stated and delineated as “Optional Tasks”.</w:t>
      </w:r>
    </w:p>
    <w:p w:rsidR="00A6339E" w:rsidRPr="00280ECB" w:rsidRDefault="00B80346" w:rsidP="00965EC6">
      <w:pPr>
        <w:widowControl w:val="0"/>
        <w:numPr>
          <w:ilvl w:val="0"/>
          <w:numId w:val="8"/>
        </w:numPr>
        <w:tabs>
          <w:tab w:val="left" w:pos="720"/>
        </w:tabs>
        <w:suppressAutoHyphens/>
        <w:spacing w:after="240"/>
        <w:ind w:left="714" w:hanging="357"/>
        <w:rPr>
          <w:rFonts w:ascii="Arial" w:hAnsi="Arial"/>
          <w:spacing w:val="-3"/>
          <w:sz w:val="20"/>
          <w:szCs w:val="20"/>
          <w:u w:val="single"/>
        </w:rPr>
      </w:pPr>
      <w:r w:rsidRPr="003D106F">
        <w:rPr>
          <w:rFonts w:ascii="Arial" w:hAnsi="Arial"/>
          <w:b/>
          <w:spacing w:val="-3"/>
          <w:sz w:val="20"/>
          <w:szCs w:val="20"/>
        </w:rPr>
        <w:t>Project team and qualifications</w:t>
      </w:r>
      <w:r w:rsidR="00280ECB" w:rsidRPr="003D106F">
        <w:rPr>
          <w:rFonts w:ascii="Arial" w:hAnsi="Arial"/>
          <w:b/>
          <w:spacing w:val="-3"/>
          <w:sz w:val="20"/>
          <w:szCs w:val="20"/>
        </w:rPr>
        <w:t>:</w:t>
      </w:r>
      <w:r w:rsidR="00A6339E" w:rsidRPr="00AA0A84">
        <w:rPr>
          <w:rFonts w:ascii="Arial" w:hAnsi="Arial"/>
          <w:spacing w:val="-3"/>
          <w:sz w:val="20"/>
          <w:szCs w:val="20"/>
        </w:rPr>
        <w:t xml:space="preserve">  </w:t>
      </w:r>
      <w:r w:rsidR="00280ECB">
        <w:rPr>
          <w:rFonts w:ascii="Arial" w:hAnsi="Arial"/>
          <w:spacing w:val="-3"/>
          <w:sz w:val="20"/>
          <w:szCs w:val="20"/>
        </w:rPr>
        <w:br/>
      </w:r>
      <w:r w:rsidR="00A6339E" w:rsidRPr="00AA0A84">
        <w:rPr>
          <w:rFonts w:ascii="Arial" w:hAnsi="Arial"/>
          <w:spacing w:val="-3"/>
          <w:sz w:val="20"/>
          <w:szCs w:val="20"/>
        </w:rPr>
        <w:t>This should include the name of the principal staff members and any sub-contractors, and a brief description of their role within the project team. Qualifications of staff should include relevant technical capabilities, specific previous project experience similar to this Project, specific in-country experience and knowledge, specific language skills.</w:t>
      </w:r>
    </w:p>
    <w:p w:rsidR="009D6C8B" w:rsidRPr="00B30256" w:rsidRDefault="00B80346" w:rsidP="001A75BA">
      <w:pPr>
        <w:keepNext/>
        <w:widowControl w:val="0"/>
        <w:numPr>
          <w:ilvl w:val="0"/>
          <w:numId w:val="8"/>
        </w:numPr>
        <w:tabs>
          <w:tab w:val="left" w:pos="720"/>
        </w:tabs>
        <w:suppressAutoHyphens/>
        <w:rPr>
          <w:rFonts w:ascii="Arial" w:hAnsi="Arial"/>
          <w:spacing w:val="-3"/>
          <w:sz w:val="20"/>
          <w:szCs w:val="20"/>
          <w:u w:val="single"/>
        </w:rPr>
      </w:pPr>
      <w:r w:rsidRPr="003D106F">
        <w:rPr>
          <w:rFonts w:ascii="Arial" w:hAnsi="Arial"/>
          <w:b/>
          <w:spacing w:val="-3"/>
          <w:sz w:val="20"/>
          <w:szCs w:val="20"/>
        </w:rPr>
        <w:t>Estimated costs</w:t>
      </w:r>
      <w:r w:rsidR="00280ECB" w:rsidRPr="003D106F">
        <w:rPr>
          <w:rFonts w:ascii="Arial" w:hAnsi="Arial"/>
          <w:b/>
          <w:spacing w:val="-3"/>
          <w:sz w:val="20"/>
          <w:szCs w:val="20"/>
        </w:rPr>
        <w:t>:</w:t>
      </w:r>
      <w:r w:rsidR="00280ECB">
        <w:rPr>
          <w:rFonts w:ascii="Arial" w:hAnsi="Arial"/>
          <w:spacing w:val="-3"/>
          <w:sz w:val="20"/>
          <w:szCs w:val="20"/>
          <w:u w:val="single"/>
        </w:rPr>
        <w:br/>
      </w:r>
      <w:r w:rsidR="00A6339E" w:rsidRPr="00AA0A84">
        <w:rPr>
          <w:rFonts w:ascii="Arial" w:hAnsi="Arial"/>
          <w:spacing w:val="-3"/>
          <w:sz w:val="20"/>
          <w:szCs w:val="20"/>
        </w:rPr>
        <w:t xml:space="preserve">A total lump sum cost estimate (not to be exceeded), in US Dollars, must be provided for the required scope of work.  A breakdown of the estimated costs by task must also be presented (i.e. tabular format) and should include Direct Labour Costs (number of hours or days per staff and their associated unit costs) and Indirect Labour Costs (i.e. travel, per diem, sub-contractors, etc.).  </w:t>
      </w:r>
      <w:r w:rsidR="00280ECB" w:rsidRPr="00AA0A84">
        <w:rPr>
          <w:rFonts w:ascii="Arial" w:hAnsi="Arial"/>
          <w:spacing w:val="-3"/>
          <w:sz w:val="20"/>
          <w:szCs w:val="20"/>
        </w:rPr>
        <w:t xml:space="preserve">All reasonable </w:t>
      </w:r>
      <w:r w:rsidR="00280ECB">
        <w:rPr>
          <w:rFonts w:ascii="Arial" w:hAnsi="Arial"/>
          <w:spacing w:val="-3"/>
          <w:sz w:val="20"/>
          <w:szCs w:val="20"/>
        </w:rPr>
        <w:t xml:space="preserve">project-related </w:t>
      </w:r>
      <w:r w:rsidR="00280ECB" w:rsidRPr="00AA0A84">
        <w:rPr>
          <w:rFonts w:ascii="Arial" w:hAnsi="Arial"/>
          <w:spacing w:val="-3"/>
          <w:sz w:val="20"/>
          <w:szCs w:val="20"/>
        </w:rPr>
        <w:t>expenses will be reimbursed</w:t>
      </w:r>
      <w:r w:rsidR="00280ECB">
        <w:rPr>
          <w:rFonts w:ascii="Arial" w:hAnsi="Arial"/>
          <w:spacing w:val="-3"/>
          <w:sz w:val="20"/>
          <w:szCs w:val="20"/>
        </w:rPr>
        <w:t xml:space="preserve"> by CDC</w:t>
      </w:r>
      <w:r w:rsidR="00280ECB" w:rsidRPr="00AA0A84">
        <w:rPr>
          <w:rFonts w:ascii="Arial" w:hAnsi="Arial"/>
          <w:spacing w:val="-3"/>
          <w:sz w:val="20"/>
          <w:szCs w:val="20"/>
        </w:rPr>
        <w:t xml:space="preserve"> ‘at cost’ </w:t>
      </w:r>
      <w:r w:rsidR="00280ECB">
        <w:rPr>
          <w:rFonts w:ascii="Arial" w:hAnsi="Arial"/>
          <w:spacing w:val="-3"/>
          <w:sz w:val="20"/>
          <w:szCs w:val="20"/>
        </w:rPr>
        <w:t xml:space="preserve">(i.e. without mark-up) </w:t>
      </w:r>
      <w:r w:rsidR="00280ECB" w:rsidRPr="00AA0A84">
        <w:rPr>
          <w:rFonts w:ascii="Arial" w:hAnsi="Arial"/>
          <w:spacing w:val="-3"/>
          <w:sz w:val="20"/>
          <w:szCs w:val="20"/>
        </w:rPr>
        <w:t>following provision of receipts.</w:t>
      </w:r>
      <w:r w:rsidR="00280ECB">
        <w:rPr>
          <w:rFonts w:ascii="Arial" w:hAnsi="Arial"/>
          <w:spacing w:val="-3"/>
          <w:sz w:val="20"/>
          <w:szCs w:val="20"/>
        </w:rPr>
        <w:t xml:space="preserve"> If necessary, the final project costs may be revised and agreed with CDC following initial discussions with the Company and finalisation</w:t>
      </w:r>
      <w:r w:rsidR="001A75BA">
        <w:rPr>
          <w:rFonts w:ascii="Arial" w:hAnsi="Arial"/>
          <w:spacing w:val="-3"/>
          <w:sz w:val="20"/>
          <w:szCs w:val="20"/>
        </w:rPr>
        <w:t xml:space="preserve"> of the scope of work; however, a</w:t>
      </w:r>
      <w:r w:rsidR="001A75BA" w:rsidRPr="001A75BA">
        <w:rPr>
          <w:rFonts w:ascii="Arial" w:hAnsi="Arial"/>
          <w:spacing w:val="-3"/>
          <w:sz w:val="20"/>
          <w:szCs w:val="20"/>
        </w:rPr>
        <w:t xml:space="preserve">ny assumptions related to the estimated costs </w:t>
      </w:r>
      <w:r w:rsidR="001A75BA">
        <w:rPr>
          <w:rFonts w:ascii="Arial" w:hAnsi="Arial"/>
          <w:spacing w:val="-3"/>
          <w:sz w:val="20"/>
          <w:szCs w:val="20"/>
        </w:rPr>
        <w:t xml:space="preserve">presented in the fee proposal </w:t>
      </w:r>
      <w:r w:rsidR="001A75BA" w:rsidRPr="001A75BA">
        <w:rPr>
          <w:rFonts w:ascii="Arial" w:hAnsi="Arial"/>
          <w:spacing w:val="-3"/>
          <w:sz w:val="20"/>
          <w:szCs w:val="20"/>
        </w:rPr>
        <w:t>must be clearly stated.</w:t>
      </w:r>
    </w:p>
    <w:p w:rsidR="00B30256" w:rsidRPr="00B30256" w:rsidRDefault="00B30256" w:rsidP="00B30256">
      <w:pPr>
        <w:keepNext/>
        <w:widowControl w:val="0"/>
        <w:tabs>
          <w:tab w:val="left" w:pos="720"/>
        </w:tabs>
        <w:suppressAutoHyphens/>
        <w:ind w:left="720"/>
        <w:rPr>
          <w:rFonts w:ascii="Arial" w:hAnsi="Arial"/>
          <w:spacing w:val="-3"/>
          <w:sz w:val="20"/>
          <w:szCs w:val="20"/>
          <w:u w:val="single"/>
        </w:rPr>
      </w:pPr>
    </w:p>
    <w:p w:rsidR="00B30256" w:rsidRDefault="00B30256" w:rsidP="00965EC6">
      <w:pPr>
        <w:keepNext/>
        <w:widowControl w:val="0"/>
        <w:numPr>
          <w:ilvl w:val="0"/>
          <w:numId w:val="8"/>
        </w:numPr>
        <w:tabs>
          <w:tab w:val="left" w:pos="720"/>
        </w:tabs>
        <w:suppressAutoHyphens/>
        <w:rPr>
          <w:rFonts w:ascii="Arial" w:hAnsi="Arial"/>
          <w:spacing w:val="-3"/>
          <w:sz w:val="20"/>
          <w:szCs w:val="20"/>
          <w:u w:val="single"/>
        </w:rPr>
      </w:pPr>
      <w:r w:rsidRPr="00B30256">
        <w:rPr>
          <w:rFonts w:ascii="Arial" w:hAnsi="Arial"/>
          <w:b/>
          <w:spacing w:val="-3"/>
          <w:sz w:val="20"/>
          <w:szCs w:val="20"/>
        </w:rPr>
        <w:t>Conflicts of interest:</w:t>
      </w:r>
      <w:r>
        <w:rPr>
          <w:rFonts w:ascii="Arial" w:hAnsi="Arial"/>
          <w:spacing w:val="-3"/>
          <w:sz w:val="20"/>
          <w:szCs w:val="20"/>
        </w:rPr>
        <w:t xml:space="preserve"> </w:t>
      </w:r>
    </w:p>
    <w:p w:rsidR="006F1403" w:rsidRDefault="009D6C8B" w:rsidP="00B30256">
      <w:pPr>
        <w:keepNext/>
        <w:widowControl w:val="0"/>
        <w:tabs>
          <w:tab w:val="left" w:pos="720"/>
        </w:tabs>
        <w:suppressAutoHyphens/>
        <w:ind w:left="720"/>
        <w:rPr>
          <w:rFonts w:ascii="Arial" w:hAnsi="Arial"/>
          <w:sz w:val="20"/>
          <w:szCs w:val="20"/>
        </w:rPr>
      </w:pPr>
      <w:r w:rsidRPr="00B30256">
        <w:rPr>
          <w:rFonts w:ascii="Arial" w:hAnsi="Arial"/>
          <w:spacing w:val="-3"/>
          <w:sz w:val="20"/>
          <w:szCs w:val="20"/>
        </w:rPr>
        <w:t xml:space="preserve">As part of the proposal, the Consultant shall also confirm </w:t>
      </w:r>
      <w:r w:rsidRPr="00B30256">
        <w:rPr>
          <w:rFonts w:ascii="Arial" w:hAnsi="Arial"/>
          <w:sz w:val="20"/>
          <w:szCs w:val="20"/>
        </w:rPr>
        <w:t>that they do not have a conflict of interest and that they are able in a position to provide an adequate, accurate and objective review.</w:t>
      </w:r>
    </w:p>
    <w:p w:rsidR="005E3114" w:rsidRDefault="005E3114" w:rsidP="00B30256">
      <w:pPr>
        <w:keepNext/>
        <w:widowControl w:val="0"/>
        <w:tabs>
          <w:tab w:val="left" w:pos="720"/>
        </w:tabs>
        <w:suppressAutoHyphens/>
        <w:ind w:left="720"/>
        <w:rPr>
          <w:rFonts w:ascii="Arial" w:hAnsi="Arial"/>
          <w:sz w:val="20"/>
          <w:szCs w:val="20"/>
        </w:rPr>
      </w:pPr>
    </w:p>
    <w:p w:rsidR="005E3114" w:rsidRDefault="005E3114" w:rsidP="00B30256">
      <w:pPr>
        <w:keepNext/>
        <w:widowControl w:val="0"/>
        <w:tabs>
          <w:tab w:val="left" w:pos="720"/>
        </w:tabs>
        <w:suppressAutoHyphens/>
        <w:ind w:left="720"/>
        <w:rPr>
          <w:rFonts w:ascii="Arial" w:hAnsi="Arial"/>
          <w:sz w:val="20"/>
          <w:szCs w:val="20"/>
        </w:rPr>
      </w:pPr>
    </w:p>
    <w:p w:rsidR="005E3114" w:rsidRDefault="005E3114" w:rsidP="005E3114">
      <w:pPr>
        <w:keepNext/>
        <w:widowControl w:val="0"/>
        <w:numPr>
          <w:ilvl w:val="0"/>
          <w:numId w:val="8"/>
        </w:numPr>
        <w:tabs>
          <w:tab w:val="left" w:pos="720"/>
        </w:tabs>
        <w:suppressAutoHyphens/>
        <w:rPr>
          <w:rFonts w:ascii="Arial" w:hAnsi="Arial"/>
          <w:spacing w:val="-3"/>
          <w:sz w:val="20"/>
          <w:szCs w:val="20"/>
          <w:u w:val="single"/>
        </w:rPr>
      </w:pPr>
      <w:r w:rsidRPr="005E3114">
        <w:rPr>
          <w:rFonts w:ascii="Arial" w:hAnsi="Arial"/>
          <w:b/>
          <w:spacing w:val="-3"/>
          <w:sz w:val="20"/>
          <w:szCs w:val="20"/>
          <w:highlight w:val="yellow"/>
        </w:rPr>
        <w:t>[ADD</w:t>
      </w:r>
      <w:r>
        <w:rPr>
          <w:rFonts w:ascii="Arial" w:hAnsi="Arial"/>
          <w:b/>
          <w:spacing w:val="-3"/>
          <w:sz w:val="20"/>
          <w:szCs w:val="20"/>
          <w:highlight w:val="yellow"/>
        </w:rPr>
        <w:t xml:space="preserve"> NEW SECTIONS AS APPROPRIATE</w:t>
      </w:r>
      <w:r w:rsidRPr="005E3114">
        <w:rPr>
          <w:rFonts w:ascii="Arial" w:hAnsi="Arial"/>
          <w:b/>
          <w:spacing w:val="-3"/>
          <w:sz w:val="20"/>
          <w:szCs w:val="20"/>
          <w:highlight w:val="yellow"/>
        </w:rPr>
        <w:t>]</w:t>
      </w:r>
      <w:r w:rsidRPr="00B30256">
        <w:rPr>
          <w:rFonts w:ascii="Arial" w:hAnsi="Arial"/>
          <w:b/>
          <w:spacing w:val="-3"/>
          <w:sz w:val="20"/>
          <w:szCs w:val="20"/>
        </w:rPr>
        <w:t>:</w:t>
      </w:r>
      <w:r>
        <w:rPr>
          <w:rFonts w:ascii="Arial" w:hAnsi="Arial"/>
          <w:spacing w:val="-3"/>
          <w:sz w:val="20"/>
          <w:szCs w:val="20"/>
        </w:rPr>
        <w:t xml:space="preserve"> </w:t>
      </w:r>
    </w:p>
    <w:p w:rsidR="005E3114" w:rsidRPr="00B30256" w:rsidRDefault="005E3114" w:rsidP="00B30256">
      <w:pPr>
        <w:keepNext/>
        <w:widowControl w:val="0"/>
        <w:tabs>
          <w:tab w:val="left" w:pos="720"/>
        </w:tabs>
        <w:suppressAutoHyphens/>
        <w:ind w:left="720"/>
        <w:rPr>
          <w:rFonts w:ascii="Arial" w:hAnsi="Arial"/>
          <w:spacing w:val="-3"/>
          <w:sz w:val="20"/>
          <w:szCs w:val="20"/>
          <w:u w:val="single"/>
        </w:rPr>
        <w:sectPr w:rsidR="005E3114" w:rsidRPr="00B30256" w:rsidSect="00601362">
          <w:headerReference w:type="default" r:id="rId12"/>
          <w:footerReference w:type="even" r:id="rId13"/>
          <w:footerReference w:type="default" r:id="rId14"/>
          <w:headerReference w:type="first" r:id="rId15"/>
          <w:footerReference w:type="first" r:id="rId16"/>
          <w:pgSz w:w="11907" w:h="16840" w:code="9"/>
          <w:pgMar w:top="1200" w:right="1680" w:bottom="1440" w:left="1680" w:header="720" w:footer="453" w:gutter="0"/>
          <w:cols w:space="708"/>
          <w:docGrid w:linePitch="360"/>
        </w:sectPr>
      </w:pPr>
    </w:p>
    <w:p w:rsidR="00687B72" w:rsidRPr="00AA0A84" w:rsidRDefault="00687B72">
      <w:pPr>
        <w:rPr>
          <w:rFonts w:ascii="Arial" w:hAnsi="Arial"/>
          <w:sz w:val="20"/>
          <w:szCs w:val="20"/>
        </w:rPr>
      </w:pPr>
    </w:p>
    <w:p w:rsidR="0054423B" w:rsidRPr="00AA0A84" w:rsidRDefault="00C80B2C" w:rsidP="00965EC6">
      <w:pPr>
        <w:rPr>
          <w:rFonts w:ascii="Arial" w:hAnsi="Arial"/>
          <w:b/>
          <w:sz w:val="20"/>
          <w:szCs w:val="20"/>
          <w:u w:val="single"/>
        </w:rPr>
      </w:pPr>
      <w:r w:rsidRPr="00AA0A84">
        <w:rPr>
          <w:rFonts w:ascii="Arial" w:hAnsi="Arial"/>
          <w:b/>
          <w:sz w:val="20"/>
          <w:szCs w:val="20"/>
          <w:u w:val="single"/>
        </w:rPr>
        <w:t xml:space="preserve">Annex </w:t>
      </w:r>
      <w:r w:rsidR="00B80346">
        <w:rPr>
          <w:rFonts w:ascii="Arial" w:hAnsi="Arial"/>
          <w:b/>
          <w:sz w:val="20"/>
          <w:szCs w:val="20"/>
          <w:u w:val="single"/>
        </w:rPr>
        <w:t>A</w:t>
      </w:r>
      <w:r w:rsidRPr="00AA0A84">
        <w:rPr>
          <w:rFonts w:ascii="Arial" w:hAnsi="Arial"/>
          <w:b/>
          <w:sz w:val="20"/>
          <w:szCs w:val="20"/>
          <w:u w:val="single"/>
        </w:rPr>
        <w:t xml:space="preserve">: </w:t>
      </w:r>
      <w:r w:rsidR="003129C8" w:rsidRPr="00AA0A84">
        <w:rPr>
          <w:rFonts w:ascii="Arial" w:hAnsi="Arial"/>
          <w:b/>
          <w:sz w:val="20"/>
          <w:szCs w:val="20"/>
          <w:u w:val="single"/>
        </w:rPr>
        <w:t>Environmental and Social</w:t>
      </w:r>
      <w:r w:rsidRPr="00AA0A84">
        <w:rPr>
          <w:rFonts w:ascii="Arial" w:hAnsi="Arial"/>
          <w:b/>
          <w:sz w:val="20"/>
          <w:szCs w:val="20"/>
          <w:u w:val="single"/>
        </w:rPr>
        <w:t xml:space="preserve"> Action Plan</w:t>
      </w:r>
      <w:r w:rsidR="003129C8" w:rsidRPr="00AA0A84">
        <w:rPr>
          <w:rFonts w:ascii="Arial" w:hAnsi="Arial"/>
          <w:b/>
          <w:sz w:val="20"/>
          <w:szCs w:val="20"/>
          <w:u w:val="single"/>
        </w:rPr>
        <w:t xml:space="preserve"> (ES</w:t>
      </w:r>
      <w:r w:rsidR="00323D5A" w:rsidRPr="00AA0A84">
        <w:rPr>
          <w:rFonts w:ascii="Arial" w:hAnsi="Arial"/>
          <w:b/>
          <w:sz w:val="20"/>
          <w:szCs w:val="20"/>
          <w:u w:val="single"/>
        </w:rPr>
        <w:t>AP)</w:t>
      </w:r>
      <w:r w:rsidR="00D85388">
        <w:rPr>
          <w:rFonts w:ascii="Arial" w:hAnsi="Arial"/>
          <w:b/>
          <w:sz w:val="20"/>
          <w:szCs w:val="20"/>
          <w:u w:val="single"/>
        </w:rPr>
        <w:t xml:space="preserve"> indicative template</w:t>
      </w:r>
    </w:p>
    <w:p w:rsidR="0054423B" w:rsidRDefault="0054423B" w:rsidP="00965EC6">
      <w:pPr>
        <w:rPr>
          <w:rFonts w:ascii="Arial" w:hAnsi="Arial"/>
          <w:sz w:val="20"/>
          <w:szCs w:val="20"/>
        </w:rPr>
      </w:pPr>
    </w:p>
    <w:p w:rsidR="00BC6435" w:rsidRPr="00280ECB" w:rsidRDefault="00BC6435" w:rsidP="00965EC6">
      <w:pPr>
        <w:rPr>
          <w:rFonts w:ascii="Arial" w:hAnsi="Arial"/>
          <w:szCs w:val="20"/>
        </w:rPr>
      </w:pPr>
      <w:r w:rsidRPr="00280ECB">
        <w:rPr>
          <w:rFonts w:ascii="Arial" w:hAnsi="Arial"/>
          <w:szCs w:val="20"/>
        </w:rPr>
        <w:t xml:space="preserve">The report should include a standalone Action Plan to address the gaps identified against </w:t>
      </w:r>
      <w:r w:rsidR="00B80346">
        <w:rPr>
          <w:rFonts w:ascii="Arial" w:hAnsi="Arial"/>
          <w:szCs w:val="20"/>
        </w:rPr>
        <w:t xml:space="preserve">the </w:t>
      </w:r>
      <w:r w:rsidR="00D82C47">
        <w:rPr>
          <w:rFonts w:ascii="Arial" w:hAnsi="Arial"/>
          <w:szCs w:val="20"/>
        </w:rPr>
        <w:t>Reference</w:t>
      </w:r>
      <w:r w:rsidR="00B80346" w:rsidRPr="005E3114">
        <w:rPr>
          <w:rFonts w:ascii="Arial" w:hAnsi="Arial"/>
          <w:szCs w:val="20"/>
        </w:rPr>
        <w:t xml:space="preserve"> Framework</w:t>
      </w:r>
      <w:r w:rsidRPr="005E3114">
        <w:rPr>
          <w:rFonts w:ascii="Arial" w:hAnsi="Arial"/>
          <w:szCs w:val="20"/>
        </w:rPr>
        <w:t>.</w:t>
      </w:r>
      <w:r w:rsidRPr="00280ECB">
        <w:rPr>
          <w:rFonts w:ascii="Arial" w:hAnsi="Arial"/>
          <w:szCs w:val="20"/>
        </w:rPr>
        <w:t xml:space="preserve"> This Action Plan will diligently aggregate the gaps identified in the report in a tabular format</w:t>
      </w:r>
      <w:r w:rsidR="00B61A6D" w:rsidRPr="00280ECB">
        <w:rPr>
          <w:rFonts w:ascii="Arial" w:hAnsi="Arial"/>
          <w:szCs w:val="20"/>
        </w:rPr>
        <w:t xml:space="preserve"> (such as the example presented below)</w:t>
      </w:r>
      <w:r w:rsidRPr="00280ECB">
        <w:rPr>
          <w:rFonts w:ascii="Arial" w:hAnsi="Arial"/>
          <w:szCs w:val="20"/>
        </w:rPr>
        <w:t>, set realistic deadlines for completion of the actions (with the emphasis on achieving compliance as soon as possible), and include the information shown below. The Measure and/or Corrective Action description should be succinct, but suitably detailed, accurate and clear and referenced against the appropriate standard.</w:t>
      </w:r>
    </w:p>
    <w:p w:rsidR="00325A8D" w:rsidRPr="00280ECB" w:rsidRDefault="00325A8D" w:rsidP="00965EC6">
      <w:pPr>
        <w:rPr>
          <w:rFonts w:ascii="Arial" w:hAnsi="Arial"/>
          <w:szCs w:val="20"/>
        </w:rPr>
      </w:pPr>
    </w:p>
    <w:p w:rsidR="00325A8D" w:rsidRPr="00280ECB" w:rsidRDefault="00325A8D" w:rsidP="00965EC6">
      <w:pPr>
        <w:rPr>
          <w:rFonts w:ascii="Arial" w:hAnsi="Arial"/>
          <w:szCs w:val="20"/>
        </w:rPr>
      </w:pPr>
      <w:r w:rsidRPr="00280ECB">
        <w:rPr>
          <w:rFonts w:ascii="Arial" w:hAnsi="Arial"/>
          <w:szCs w:val="20"/>
        </w:rPr>
        <w:t>Additional notes on the Action Plan are:</w:t>
      </w:r>
    </w:p>
    <w:p w:rsidR="00325A8D" w:rsidRPr="00280ECB" w:rsidRDefault="00325A8D" w:rsidP="00965EC6">
      <w:pPr>
        <w:pStyle w:val="ListParagraph"/>
        <w:numPr>
          <w:ilvl w:val="0"/>
          <w:numId w:val="15"/>
        </w:numPr>
        <w:rPr>
          <w:rFonts w:ascii="Arial" w:hAnsi="Arial"/>
          <w:szCs w:val="20"/>
        </w:rPr>
      </w:pPr>
      <w:r w:rsidRPr="00280ECB">
        <w:rPr>
          <w:rFonts w:ascii="Arial" w:hAnsi="Arial"/>
          <w:szCs w:val="20"/>
        </w:rPr>
        <w:t>Where issues are identified that carry associated high risks or potential for regulatory action, addressing these issues should be prioritised in the Action Plan.</w:t>
      </w:r>
    </w:p>
    <w:p w:rsidR="00325A8D" w:rsidRPr="00280ECB" w:rsidRDefault="00325A8D" w:rsidP="00965EC6">
      <w:pPr>
        <w:pStyle w:val="ListParagraph"/>
        <w:numPr>
          <w:ilvl w:val="0"/>
          <w:numId w:val="15"/>
        </w:numPr>
        <w:rPr>
          <w:rFonts w:ascii="Arial" w:hAnsi="Arial"/>
          <w:szCs w:val="20"/>
        </w:rPr>
      </w:pPr>
      <w:r w:rsidRPr="00280ECB">
        <w:rPr>
          <w:rFonts w:ascii="Arial" w:hAnsi="Arial"/>
          <w:szCs w:val="20"/>
        </w:rPr>
        <w:t>The Action Plan should take into account any additional staff or skills required</w:t>
      </w:r>
      <w:r w:rsidR="00B61A6D" w:rsidRPr="00280ECB">
        <w:rPr>
          <w:rFonts w:ascii="Arial" w:hAnsi="Arial"/>
          <w:szCs w:val="20"/>
        </w:rPr>
        <w:t xml:space="preserve"> by the Company E&amp;S management</w:t>
      </w:r>
      <w:r w:rsidRPr="00280ECB">
        <w:rPr>
          <w:rFonts w:ascii="Arial" w:hAnsi="Arial"/>
          <w:szCs w:val="20"/>
        </w:rPr>
        <w:t>.</w:t>
      </w:r>
    </w:p>
    <w:p w:rsidR="00325A8D" w:rsidRPr="00280ECB" w:rsidRDefault="00325A8D" w:rsidP="00965EC6">
      <w:pPr>
        <w:pStyle w:val="ListParagraph"/>
        <w:numPr>
          <w:ilvl w:val="0"/>
          <w:numId w:val="15"/>
        </w:numPr>
        <w:rPr>
          <w:rFonts w:ascii="Arial" w:hAnsi="Arial"/>
          <w:szCs w:val="20"/>
        </w:rPr>
      </w:pPr>
      <w:r w:rsidRPr="00280ECB">
        <w:rPr>
          <w:rFonts w:ascii="Arial" w:hAnsi="Arial"/>
          <w:szCs w:val="20"/>
        </w:rPr>
        <w:t>Where appropriate, larger or longer-term Measures or Corrective Actions should be further broken down to milestone to facilitate monitoring of progress in achieving them.</w:t>
      </w:r>
    </w:p>
    <w:p w:rsidR="00325A8D" w:rsidRPr="00280ECB" w:rsidRDefault="00325A8D" w:rsidP="00965EC6">
      <w:pPr>
        <w:pStyle w:val="ListParagraph"/>
        <w:numPr>
          <w:ilvl w:val="0"/>
          <w:numId w:val="15"/>
        </w:numPr>
        <w:rPr>
          <w:rFonts w:ascii="Arial" w:hAnsi="Arial"/>
          <w:szCs w:val="20"/>
        </w:rPr>
      </w:pPr>
      <w:r w:rsidRPr="00280ECB">
        <w:rPr>
          <w:rFonts w:ascii="Arial" w:hAnsi="Arial"/>
          <w:szCs w:val="20"/>
        </w:rPr>
        <w:t>In preparing the Action Plan</w:t>
      </w:r>
      <w:r w:rsidR="00734DB8" w:rsidRPr="00280ECB">
        <w:rPr>
          <w:rFonts w:ascii="Arial" w:hAnsi="Arial"/>
          <w:szCs w:val="20"/>
        </w:rPr>
        <w:t xml:space="preserve">, it should be taken into account whether significant </w:t>
      </w:r>
      <w:r w:rsidRPr="00280ECB">
        <w:rPr>
          <w:rFonts w:ascii="Arial" w:hAnsi="Arial"/>
          <w:szCs w:val="20"/>
        </w:rPr>
        <w:t>synergies to achieve compliance with both international standards (i.e. IFC Performance Standards) and national requirements exist.</w:t>
      </w:r>
    </w:p>
    <w:p w:rsidR="00BC6435" w:rsidRDefault="00BC6435" w:rsidP="00965EC6">
      <w:pPr>
        <w:rPr>
          <w:rFonts w:ascii="Arial" w:hAnsi="Arial"/>
          <w:sz w:val="20"/>
          <w:szCs w:val="20"/>
        </w:rPr>
      </w:pPr>
    </w:p>
    <w:p w:rsidR="003D530C" w:rsidRDefault="003D530C" w:rsidP="00965EC6">
      <w:pPr>
        <w:rPr>
          <w:rFonts w:ascii="Arial" w:hAnsi="Arial"/>
          <w:sz w:val="20"/>
          <w:szCs w:val="20"/>
        </w:rPr>
      </w:pPr>
    </w:p>
    <w:p w:rsidR="003D530C" w:rsidRPr="00AA0A84" w:rsidRDefault="003D530C" w:rsidP="00965EC6">
      <w:pPr>
        <w:rPr>
          <w:rFonts w:ascii="Arial" w:hAnsi="Arial"/>
          <w:sz w:val="20"/>
          <w:szCs w:val="20"/>
        </w:rPr>
      </w:pPr>
      <w:r>
        <w:rPr>
          <w:rFonts w:ascii="Arial" w:hAnsi="Arial"/>
          <w:sz w:val="20"/>
          <w:szCs w:val="20"/>
        </w:rPr>
        <w:t>[EXAMPLE FORMAT:]</w:t>
      </w:r>
      <w:r>
        <w:rPr>
          <w:rFonts w:ascii="Arial" w:hAnsi="Arial"/>
          <w:sz w:val="20"/>
          <w:szCs w:val="20"/>
        </w:rPr>
        <w:br/>
      </w:r>
    </w:p>
    <w:tbl>
      <w:tblPr>
        <w:tblStyle w:val="TableGrid"/>
        <w:tblW w:w="0" w:type="auto"/>
        <w:jc w:val="center"/>
        <w:tblInd w:w="-385" w:type="dxa"/>
        <w:tblLook w:val="04A0" w:firstRow="1" w:lastRow="0" w:firstColumn="1" w:lastColumn="0" w:noHBand="0" w:noVBand="1"/>
      </w:tblPr>
      <w:tblGrid>
        <w:gridCol w:w="1465"/>
        <w:gridCol w:w="4132"/>
        <w:gridCol w:w="1426"/>
        <w:gridCol w:w="1763"/>
        <w:gridCol w:w="1763"/>
        <w:gridCol w:w="1763"/>
        <w:gridCol w:w="1763"/>
      </w:tblGrid>
      <w:tr w:rsidR="003D106F" w:rsidTr="003D106F">
        <w:trPr>
          <w:trHeight w:val="811"/>
          <w:jc w:val="center"/>
        </w:trPr>
        <w:tc>
          <w:tcPr>
            <w:tcW w:w="146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Reference standard / law / regualtion</w:t>
            </w:r>
          </w:p>
        </w:tc>
        <w:tc>
          <w:tcPr>
            <w:tcW w:w="413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Actions</w:t>
            </w:r>
          </w:p>
          <w:p w:rsidR="003D106F" w:rsidRDefault="003D106F" w:rsidP="003D106F">
            <w:pPr>
              <w:rPr>
                <w:rFonts w:ascii="Arial" w:hAnsi="Arial"/>
                <w:b/>
                <w:i/>
                <w:color w:val="FFFFFF" w:themeColor="background1"/>
                <w:sz w:val="20"/>
                <w:szCs w:val="20"/>
                <w:lang w:val="pt-BR"/>
              </w:rPr>
            </w:pPr>
          </w:p>
        </w:tc>
        <w:tc>
          <w:tcPr>
            <w:tcW w:w="142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 xml:space="preserve">Priority </w:t>
            </w:r>
          </w:p>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(Low, Medium, High)</w:t>
            </w:r>
          </w:p>
        </w:tc>
        <w:tc>
          <w:tcPr>
            <w:tcW w:w="176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Responsibility</w:t>
            </w:r>
          </w:p>
        </w:tc>
        <w:tc>
          <w:tcPr>
            <w:tcW w:w="176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Deadline</w:t>
            </w:r>
          </w:p>
        </w:tc>
        <w:tc>
          <w:tcPr>
            <w:tcW w:w="176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Completion indicator</w:t>
            </w:r>
          </w:p>
        </w:tc>
        <w:tc>
          <w:tcPr>
            <w:tcW w:w="176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D106F" w:rsidRDefault="003D106F" w:rsidP="003D106F">
            <w:pPr>
              <w:jc w:val="center"/>
              <w:rPr>
                <w:rFonts w:ascii="Arial" w:hAnsi="Arial"/>
                <w:b/>
                <w:color w:val="FFFFFF" w:themeColor="background1"/>
                <w:sz w:val="20"/>
                <w:szCs w:val="20"/>
                <w:lang w:val="pt-BR"/>
              </w:rPr>
            </w:pPr>
            <w:r>
              <w:rPr>
                <w:rFonts w:ascii="Arial" w:hAnsi="Arial"/>
                <w:b/>
                <w:color w:val="FFFFFF" w:themeColor="background1"/>
                <w:sz w:val="20"/>
                <w:szCs w:val="20"/>
                <w:lang w:val="pt-BR"/>
              </w:rPr>
              <w:t>Estiamted cost</w:t>
            </w:r>
          </w:p>
        </w:tc>
      </w:tr>
      <w:tr w:rsidR="003D106F" w:rsidTr="003D106F">
        <w:trPr>
          <w:trHeight w:val="1190"/>
          <w:jc w:val="center"/>
        </w:trPr>
        <w:tc>
          <w:tcPr>
            <w:tcW w:w="1465"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4132"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c>
          <w:tcPr>
            <w:tcW w:w="1426"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i/>
                <w:sz w:val="20"/>
                <w:szCs w:val="20"/>
                <w:lang w:val="pt-BR"/>
              </w:rPr>
            </w:pPr>
          </w:p>
        </w:tc>
      </w:tr>
      <w:tr w:rsidR="003D106F" w:rsidTr="003D106F">
        <w:trPr>
          <w:trHeight w:val="705"/>
          <w:jc w:val="center"/>
        </w:trPr>
        <w:tc>
          <w:tcPr>
            <w:tcW w:w="1465"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4132"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426"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r>
      <w:tr w:rsidR="003D106F" w:rsidTr="003D106F">
        <w:trPr>
          <w:trHeight w:val="705"/>
          <w:jc w:val="center"/>
        </w:trPr>
        <w:tc>
          <w:tcPr>
            <w:tcW w:w="1465"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4132"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426"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r>
      <w:tr w:rsidR="003D106F" w:rsidTr="003D106F">
        <w:trPr>
          <w:trHeight w:val="705"/>
          <w:jc w:val="center"/>
        </w:trPr>
        <w:tc>
          <w:tcPr>
            <w:tcW w:w="1465"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4132"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426"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c>
          <w:tcPr>
            <w:tcW w:w="1763" w:type="dxa"/>
            <w:tcBorders>
              <w:top w:val="single" w:sz="4" w:space="0" w:color="auto"/>
              <w:left w:val="single" w:sz="4" w:space="0" w:color="auto"/>
              <w:bottom w:val="single" w:sz="4" w:space="0" w:color="auto"/>
              <w:right w:val="single" w:sz="4" w:space="0" w:color="auto"/>
            </w:tcBorders>
            <w:vAlign w:val="center"/>
          </w:tcPr>
          <w:p w:rsidR="003D106F" w:rsidRDefault="003D106F">
            <w:pPr>
              <w:jc w:val="center"/>
              <w:rPr>
                <w:rFonts w:ascii="Arial" w:hAnsi="Arial"/>
                <w:sz w:val="20"/>
                <w:szCs w:val="20"/>
                <w:lang w:val="pt-BR"/>
              </w:rPr>
            </w:pPr>
          </w:p>
        </w:tc>
      </w:tr>
    </w:tbl>
    <w:p w:rsidR="00CE65B4" w:rsidRPr="00AA0A84" w:rsidRDefault="00CE65B4" w:rsidP="00965EC6">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0"/>
          <w:szCs w:val="20"/>
        </w:rPr>
      </w:pPr>
    </w:p>
    <w:sectPr w:rsidR="00CE65B4" w:rsidRPr="00AA0A84" w:rsidSect="000346C5">
      <w:headerReference w:type="default" r:id="rId17"/>
      <w:pgSz w:w="16840" w:h="11907" w:orient="landscape" w:code="9"/>
      <w:pgMar w:top="720" w:right="720" w:bottom="720" w:left="720"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12" w:rsidRDefault="00CF1712">
      <w:r>
        <w:separator/>
      </w:r>
    </w:p>
  </w:endnote>
  <w:endnote w:type="continuationSeparator" w:id="0">
    <w:p w:rsidR="00CF1712" w:rsidRDefault="00CF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09" w:rsidRDefault="00C35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B09" w:rsidRDefault="00C35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22139"/>
      <w:docPartObj>
        <w:docPartGallery w:val="Page Numbers (Bottom of Page)"/>
        <w:docPartUnique/>
      </w:docPartObj>
    </w:sdtPr>
    <w:sdtEndPr>
      <w:rPr>
        <w:rFonts w:ascii="Arial" w:hAnsi="Arial"/>
        <w:noProof/>
        <w:sz w:val="20"/>
        <w:szCs w:val="20"/>
      </w:rPr>
    </w:sdtEndPr>
    <w:sdtContent>
      <w:p w:rsidR="008D5F5A" w:rsidRPr="009C2491" w:rsidRDefault="009C2491" w:rsidP="009C2491">
        <w:pPr>
          <w:pStyle w:val="Footer"/>
          <w:rPr>
            <w:rFonts w:ascii="Arial" w:hAnsi="Arial"/>
            <w:sz w:val="20"/>
            <w:szCs w:val="20"/>
          </w:rPr>
        </w:pPr>
        <w:r w:rsidRPr="009C2491">
          <w:rPr>
            <w:rFonts w:ascii="Arial" w:hAnsi="Arial"/>
            <w:sz w:val="20"/>
            <w:szCs w:val="20"/>
          </w:rPr>
          <w:t>June 2015</w:t>
        </w:r>
        <w:r>
          <w:rPr>
            <w:rFonts w:ascii="Arial" w:hAnsi="Arial"/>
            <w:sz w:val="20"/>
            <w:szCs w:val="20"/>
          </w:rPr>
          <w:tab/>
        </w:r>
        <w:r>
          <w:rPr>
            <w:rFonts w:ascii="Arial" w:hAnsi="Arial"/>
            <w:sz w:val="20"/>
            <w:szCs w:val="20"/>
          </w:rPr>
          <w:tab/>
        </w:r>
        <w:r w:rsidRPr="009C2491">
          <w:rPr>
            <w:rFonts w:ascii="Arial" w:hAnsi="Arial"/>
            <w:sz w:val="20"/>
            <w:szCs w:val="20"/>
          </w:rPr>
          <w:t xml:space="preserve"> </w:t>
        </w:r>
        <w:r w:rsidR="008D5F5A" w:rsidRPr="009C2491">
          <w:rPr>
            <w:rFonts w:ascii="Arial" w:hAnsi="Arial"/>
            <w:sz w:val="20"/>
            <w:szCs w:val="20"/>
          </w:rPr>
          <w:fldChar w:fldCharType="begin"/>
        </w:r>
        <w:r w:rsidR="008D5F5A" w:rsidRPr="009C2491">
          <w:rPr>
            <w:rFonts w:ascii="Arial" w:hAnsi="Arial"/>
            <w:sz w:val="20"/>
            <w:szCs w:val="20"/>
          </w:rPr>
          <w:instrText xml:space="preserve"> PAGE   \* MERGEFORMAT </w:instrText>
        </w:r>
        <w:r w:rsidR="008D5F5A" w:rsidRPr="009C2491">
          <w:rPr>
            <w:rFonts w:ascii="Arial" w:hAnsi="Arial"/>
            <w:sz w:val="20"/>
            <w:szCs w:val="20"/>
          </w:rPr>
          <w:fldChar w:fldCharType="separate"/>
        </w:r>
        <w:r w:rsidR="00D82C47">
          <w:rPr>
            <w:rFonts w:ascii="Arial" w:hAnsi="Arial"/>
            <w:noProof/>
            <w:sz w:val="20"/>
            <w:szCs w:val="20"/>
          </w:rPr>
          <w:t>1</w:t>
        </w:r>
        <w:r w:rsidR="008D5F5A" w:rsidRPr="009C2491">
          <w:rPr>
            <w:rFonts w:ascii="Arial" w:hAnsi="Arial"/>
            <w:noProof/>
            <w:sz w:val="20"/>
            <w:szCs w:val="20"/>
          </w:rPr>
          <w:fldChar w:fldCharType="end"/>
        </w:r>
      </w:p>
    </w:sdtContent>
  </w:sdt>
  <w:p w:rsidR="00C35B09" w:rsidRDefault="00C35B09" w:rsidP="008D5F5A">
    <w:pPr>
      <w:pStyle w:val="Footer"/>
      <w:jc w:val="righ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09" w:rsidRDefault="00C35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12" w:rsidRDefault="00CF1712">
      <w:r>
        <w:separator/>
      </w:r>
    </w:p>
  </w:footnote>
  <w:footnote w:type="continuationSeparator" w:id="0">
    <w:p w:rsidR="00CF1712" w:rsidRDefault="00CF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B1" w:rsidRDefault="00406381">
    <w:pPr>
      <w:pStyle w:val="Header"/>
      <w:rPr>
        <w:rFonts w:ascii="Arial" w:hAnsi="Arial" w:cs="Arial"/>
        <w:sz w:val="20"/>
      </w:rPr>
    </w:pPr>
    <w:r w:rsidRPr="00F80DD0">
      <w:rPr>
        <w:rFonts w:ascii="Arial" w:hAnsi="Arial" w:cs="Arial"/>
        <w:sz w:val="20"/>
      </w:rPr>
      <w:t>Private &amp; Confidential</w:t>
    </w:r>
    <w:r w:rsidR="008D5F5A">
      <w:rPr>
        <w:rFonts w:ascii="Arial" w:hAnsi="Arial" w:cs="Arial"/>
        <w:sz w:val="20"/>
      </w:rPr>
      <w:tab/>
    </w:r>
    <w:r w:rsidR="00DB5A30">
      <w:rPr>
        <w:rFonts w:ascii="Arial" w:hAnsi="Arial" w:cs="Arial"/>
        <w:sz w:val="20"/>
      </w:rPr>
      <w:t xml:space="preserve">                      </w:t>
    </w:r>
    <w:r w:rsidR="00457C34" w:rsidRPr="00457C34">
      <w:rPr>
        <w:rFonts w:ascii="Arial" w:hAnsi="Arial" w:cs="Arial"/>
        <w:b/>
        <w:color w:val="FF0000"/>
        <w:sz w:val="20"/>
      </w:rPr>
      <w:t>[FUND MANAGERS TO REMOVE CDC LOGO]</w:t>
    </w:r>
    <w:r w:rsidR="00457C34">
      <w:rPr>
        <w:rFonts w:ascii="Arial" w:hAnsi="Arial" w:cs="Arial"/>
        <w:sz w:val="20"/>
      </w:rPr>
      <w:tab/>
    </w:r>
    <w:r w:rsidR="008D5F5A">
      <w:rPr>
        <w:rFonts w:ascii="Arial" w:hAnsi="Arial" w:cs="Arial"/>
        <w:noProof/>
        <w:sz w:val="20"/>
        <w:lang w:val="en-GB" w:eastAsia="en-GB"/>
      </w:rPr>
      <w:drawing>
        <wp:inline distT="0" distB="0" distL="0" distR="0" wp14:anchorId="7C640355" wp14:editId="23E0DDD3">
          <wp:extent cx="676910" cy="2679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67970"/>
                  </a:xfrm>
                  <a:prstGeom prst="rect">
                    <a:avLst/>
                  </a:prstGeom>
                  <a:noFill/>
                </pic:spPr>
              </pic:pic>
            </a:graphicData>
          </a:graphic>
        </wp:inline>
      </w:drawing>
    </w:r>
  </w:p>
  <w:p w:rsidR="00406381" w:rsidRPr="00F80DD0" w:rsidRDefault="00406381">
    <w:pPr>
      <w:pStyle w:val="Header"/>
      <w:rPr>
        <w:rFonts w:ascii="Arial" w:hAnsi="Arial" w:cs="Arial"/>
        <w:sz w:val="20"/>
      </w:rPr>
    </w:pPr>
    <w:r>
      <w:rPr>
        <w:rFonts w:ascii="Arial" w:hAnsi="Arial" w:cs="Arial"/>
        <w:sz w:val="20"/>
      </w:rPr>
      <w:tab/>
    </w:r>
    <w:r w:rsidR="00280ECB">
      <w:rPr>
        <w:rFonts w:ascii="Arial" w:hAnsi="Arial" w:cs="Arial"/>
        <w:sz w:val="20"/>
      </w:rPr>
      <w:tab/>
    </w:r>
    <w:r>
      <w:rPr>
        <w:rFonts w:ascii="Arial" w:hAnsi="Arial" w:cs="Arial"/>
        <w:sz w:val="20"/>
      </w:rPr>
      <w:tab/>
    </w:r>
    <w:r w:rsidRPr="00406381">
      <w:rPr>
        <w:rFonts w:ascii="Arial" w:hAnsi="Arial"/>
        <w:noProof/>
        <w:color w:val="0000FF"/>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09" w:rsidRDefault="00C35B09">
    <w:pPr>
      <w:pStyle w:val="Header"/>
      <w:jc w:val="right"/>
      <w:rPr>
        <w:b/>
        <w:sz w:val="28"/>
      </w:rPr>
    </w:pPr>
  </w:p>
  <w:p w:rsidR="00C35B09" w:rsidRDefault="00C35B09">
    <w:pPr>
      <w:pStyle w:val="Header"/>
      <w:jc w:val="right"/>
    </w:pPr>
  </w:p>
  <w:p w:rsidR="00C35B09" w:rsidRDefault="00C35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CB" w:rsidRDefault="00280ECB">
    <w:pPr>
      <w:pStyle w:val="Header"/>
      <w:rPr>
        <w:rFonts w:ascii="Arial" w:hAnsi="Arial" w:cs="Arial"/>
        <w:sz w:val="20"/>
      </w:rPr>
    </w:pPr>
    <w:r w:rsidRPr="00F80DD0">
      <w:rPr>
        <w:rFonts w:ascii="Arial" w:hAnsi="Arial"/>
        <w:noProof/>
        <w:color w:val="0000FF"/>
        <w:szCs w:val="18"/>
        <w:lang w:val="en-GB" w:eastAsia="en-GB"/>
      </w:rPr>
      <w:drawing>
        <wp:anchor distT="0" distB="0" distL="114300" distR="114300" simplePos="0" relativeHeight="251660288" behindDoc="0" locked="0" layoutInCell="1" allowOverlap="1" wp14:anchorId="647D820C" wp14:editId="3DF2F4CE">
          <wp:simplePos x="0" y="0"/>
          <wp:positionH relativeFrom="page">
            <wp:posOffset>9145270</wp:posOffset>
          </wp:positionH>
          <wp:positionV relativeFrom="paragraph">
            <wp:posOffset>-205740</wp:posOffset>
          </wp:positionV>
          <wp:extent cx="860400" cy="338400"/>
          <wp:effectExtent l="0" t="0" r="0" b="5080"/>
          <wp:wrapSquare wrapText="bothSides"/>
          <wp:docPr id="1" name="ctl00_imgLogoImage" descr="CDC Grou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Image" descr="CDC Grou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DD0">
      <w:rPr>
        <w:rFonts w:ascii="Arial" w:hAnsi="Arial" w:cs="Arial"/>
        <w:sz w:val="20"/>
      </w:rPr>
      <w:t>Private &amp; Confidential</w:t>
    </w:r>
  </w:p>
  <w:p w:rsidR="00280ECB" w:rsidRPr="00F80DD0" w:rsidRDefault="00280ECB">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406381">
      <w:rPr>
        <w:rFonts w:ascii="Arial" w:hAnsi="Arial"/>
        <w:noProof/>
        <w:color w:val="0000FF"/>
        <w:szCs w:val="1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B97"/>
    <w:multiLevelType w:val="hybridMultilevel"/>
    <w:tmpl w:val="22D488E2"/>
    <w:lvl w:ilvl="0" w:tplc="BC20C682">
      <w:start w:val="1"/>
      <w:numFmt w:val="decimal"/>
      <w:pStyle w:val="StyleHeading3Linespacingsing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AB08C5"/>
    <w:multiLevelType w:val="multilevel"/>
    <w:tmpl w:val="5100E076"/>
    <w:lvl w:ilvl="0">
      <w:start w:val="1"/>
      <w:numFmt w:val="decimal"/>
      <w:pStyle w:val="CorpLDL1"/>
      <w:isLgl/>
      <w:lvlText w:val="%1."/>
      <w:lvlJc w:val="left"/>
      <w:pPr>
        <w:tabs>
          <w:tab w:val="num" w:pos="720"/>
        </w:tabs>
        <w:ind w:left="720" w:hanging="720"/>
      </w:pPr>
      <w:rPr>
        <w:rFonts w:cs="Times New Roman"/>
        <w:b w:val="0"/>
        <w:i w:val="0"/>
        <w:caps w:val="0"/>
        <w:strike w:val="0"/>
        <w:dstrike w:val="0"/>
        <w:color w:val="auto"/>
        <w:u w:val="none"/>
        <w:effect w:val="none"/>
      </w:rPr>
    </w:lvl>
    <w:lvl w:ilvl="1">
      <w:start w:val="1"/>
      <w:numFmt w:val="decimal"/>
      <w:pStyle w:val="CorpLDL2"/>
      <w:isLgl/>
      <w:lvlText w:val="%1.%2"/>
      <w:lvlJc w:val="left"/>
      <w:pPr>
        <w:tabs>
          <w:tab w:val="num" w:pos="720"/>
        </w:tabs>
        <w:ind w:left="720" w:hanging="720"/>
      </w:pPr>
      <w:rPr>
        <w:rFonts w:cs="Times New Roman"/>
        <w:b w:val="0"/>
        <w:i w:val="0"/>
        <w:caps w:val="0"/>
        <w:strike w:val="0"/>
        <w:dstrike w:val="0"/>
        <w:color w:val="auto"/>
        <w:u w:val="none"/>
        <w:effect w:val="none"/>
      </w:rPr>
    </w:lvl>
    <w:lvl w:ilvl="2">
      <w:start w:val="1"/>
      <w:numFmt w:val="lowerLetter"/>
      <w:pStyle w:val="CorpLDL3"/>
      <w:lvlText w:val="(%3)"/>
      <w:lvlJc w:val="left"/>
      <w:pPr>
        <w:tabs>
          <w:tab w:val="num" w:pos="1440"/>
        </w:tabs>
        <w:ind w:left="1440" w:hanging="720"/>
      </w:pPr>
      <w:rPr>
        <w:rFonts w:cs="Times New Roman"/>
        <w:b w:val="0"/>
        <w:i w:val="0"/>
        <w:caps w:val="0"/>
        <w:strike w:val="0"/>
        <w:dstrike w:val="0"/>
        <w:color w:val="auto"/>
        <w:u w:val="none"/>
        <w:effect w:val="none"/>
      </w:rPr>
    </w:lvl>
    <w:lvl w:ilvl="3">
      <w:start w:val="1"/>
      <w:numFmt w:val="lowerRoman"/>
      <w:pStyle w:val="CorpLDL4"/>
      <w:lvlText w:val="(%4)"/>
      <w:lvlJc w:val="left"/>
      <w:pPr>
        <w:tabs>
          <w:tab w:val="num" w:pos="2160"/>
        </w:tabs>
        <w:ind w:left="2160" w:hanging="720"/>
      </w:pPr>
      <w:rPr>
        <w:rFonts w:cs="Times New Roman"/>
        <w:b w:val="0"/>
        <w:i w:val="0"/>
        <w:caps w:val="0"/>
        <w:strike w:val="0"/>
        <w:dstrike w:val="0"/>
        <w:color w:val="auto"/>
        <w:u w:val="none"/>
        <w:effect w:val="none"/>
      </w:rPr>
    </w:lvl>
    <w:lvl w:ilvl="4">
      <w:start w:val="1"/>
      <w:numFmt w:val="upperLetter"/>
      <w:pStyle w:val="CorpLDL5"/>
      <w:lvlText w:val="(%5)"/>
      <w:lvlJc w:val="left"/>
      <w:pPr>
        <w:tabs>
          <w:tab w:val="num" w:pos="2880"/>
        </w:tabs>
        <w:ind w:left="2880" w:hanging="720"/>
      </w:pPr>
      <w:rPr>
        <w:rFonts w:cs="Times New Roman"/>
        <w:b w:val="0"/>
        <w:i w:val="0"/>
        <w:caps w:val="0"/>
        <w:strike w:val="0"/>
        <w:dstrike w:val="0"/>
        <w:color w:val="auto"/>
        <w:u w:val="none"/>
        <w:effect w:val="none"/>
      </w:rPr>
    </w:lvl>
    <w:lvl w:ilvl="5">
      <w:start w:val="1"/>
      <w:numFmt w:val="decimal"/>
      <w:lvlRestart w:val="0"/>
      <w:pStyle w:val="CorpLDL6"/>
      <w:lvlText w:val="(%6)"/>
      <w:lvlJc w:val="left"/>
      <w:pPr>
        <w:tabs>
          <w:tab w:val="num" w:pos="3600"/>
        </w:tabs>
        <w:ind w:left="3600" w:hanging="720"/>
      </w:pPr>
      <w:rPr>
        <w:rFonts w:cs="Times New Roman"/>
        <w:b w:val="0"/>
        <w:i w:val="0"/>
        <w:caps w:val="0"/>
        <w:strike w:val="0"/>
        <w:dstrike w:val="0"/>
        <w:color w:val="auto"/>
        <w:u w:val="none"/>
        <w:effect w:val="none"/>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4FB3084"/>
    <w:multiLevelType w:val="hybridMultilevel"/>
    <w:tmpl w:val="ED38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462515"/>
    <w:multiLevelType w:val="hybridMultilevel"/>
    <w:tmpl w:val="9E606158"/>
    <w:lvl w:ilvl="0" w:tplc="920E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2934CA"/>
    <w:multiLevelType w:val="singleLevel"/>
    <w:tmpl w:val="C5027A30"/>
    <w:lvl w:ilvl="0">
      <w:start w:val="1"/>
      <w:numFmt w:val="decimal"/>
      <w:lvlText w:val="%1)"/>
      <w:lvlJc w:val="left"/>
      <w:pPr>
        <w:ind w:left="720" w:hanging="360"/>
      </w:pPr>
      <w:rPr>
        <w:rFonts w:hint="default"/>
        <w:b/>
        <w:i w:val="0"/>
        <w:sz w:val="20"/>
        <w:u w:val="none"/>
      </w:rPr>
    </w:lvl>
  </w:abstractNum>
  <w:abstractNum w:abstractNumId="5">
    <w:nsid w:val="49992959"/>
    <w:multiLevelType w:val="hybridMultilevel"/>
    <w:tmpl w:val="E4180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B040E82"/>
    <w:multiLevelType w:val="multilevel"/>
    <w:tmpl w:val="87B0F7E8"/>
    <w:lvl w:ilvl="0">
      <w:start w:val="1"/>
      <w:numFmt w:val="decimal"/>
      <w:lvlText w:val="%1."/>
      <w:lvlJc w:val="left"/>
      <w:pPr>
        <w:ind w:left="360" w:hanging="360"/>
      </w:pPr>
      <w:rPr>
        <w:b/>
        <w:sz w:val="22"/>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B626A8"/>
    <w:multiLevelType w:val="hybridMultilevel"/>
    <w:tmpl w:val="06D4634E"/>
    <w:lvl w:ilvl="0" w:tplc="2CA03EE6">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6A1976"/>
    <w:multiLevelType w:val="hybridMultilevel"/>
    <w:tmpl w:val="37EE0AA0"/>
    <w:lvl w:ilvl="0" w:tplc="F3AE00A8">
      <w:start w:val="1"/>
      <w:numFmt w:val="upperLetter"/>
      <w:lvlText w:val="%1."/>
      <w:lvlJc w:val="left"/>
      <w:pPr>
        <w:tabs>
          <w:tab w:val="num" w:pos="1080"/>
        </w:tabs>
        <w:ind w:left="1080" w:hanging="360"/>
      </w:pPr>
      <w:rPr>
        <w:rFonts w:hint="default"/>
        <w:b/>
        <w:color w:val="auto"/>
      </w:rPr>
    </w:lvl>
    <w:lvl w:ilvl="1" w:tplc="08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CE7A42"/>
    <w:multiLevelType w:val="hybridMultilevel"/>
    <w:tmpl w:val="10BEC0FC"/>
    <w:lvl w:ilvl="0" w:tplc="08090005">
      <w:start w:val="1"/>
      <w:numFmt w:val="bullet"/>
      <w:lvlText w:val=""/>
      <w:lvlJc w:val="left"/>
      <w:pPr>
        <w:ind w:left="720" w:hanging="360"/>
      </w:pPr>
      <w:rPr>
        <w:rFonts w:ascii="Wingdings" w:hAnsi="Wingdings" w:hint="default"/>
      </w:rPr>
    </w:lvl>
    <w:lvl w:ilvl="1" w:tplc="920E975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0E2570"/>
    <w:multiLevelType w:val="hybridMultilevel"/>
    <w:tmpl w:val="0B7A9C6C"/>
    <w:lvl w:ilvl="0" w:tplc="920E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E594B"/>
    <w:multiLevelType w:val="hybridMultilevel"/>
    <w:tmpl w:val="B52E4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F534B83"/>
    <w:multiLevelType w:val="hybridMultilevel"/>
    <w:tmpl w:val="36B2DC08"/>
    <w:lvl w:ilvl="0" w:tplc="6D84EE6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C1A60D5"/>
    <w:multiLevelType w:val="hybridMultilevel"/>
    <w:tmpl w:val="123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B1596D"/>
    <w:multiLevelType w:val="hybridMultilevel"/>
    <w:tmpl w:val="F940CCB6"/>
    <w:lvl w:ilvl="0" w:tplc="920E9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BB6C5B"/>
    <w:multiLevelType w:val="hybridMultilevel"/>
    <w:tmpl w:val="61F45674"/>
    <w:lvl w:ilvl="0" w:tplc="2BD0532A">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5"/>
  </w:num>
  <w:num w:numId="7">
    <w:abstractNumId w:val="9"/>
  </w:num>
  <w:num w:numId="8">
    <w:abstractNumId w:val="4"/>
  </w:num>
  <w:num w:numId="9">
    <w:abstractNumId w:val="13"/>
  </w:num>
  <w:num w:numId="10">
    <w:abstractNumId w:val="11"/>
  </w:num>
  <w:num w:numId="11">
    <w:abstractNumId w:val="2"/>
  </w:num>
  <w:num w:numId="12">
    <w:abstractNumId w:val="10"/>
  </w:num>
  <w:num w:numId="13">
    <w:abstractNumId w:val="3"/>
  </w:num>
  <w:num w:numId="14">
    <w:abstractNumId w:val="5"/>
  </w:num>
  <w:num w:numId="15">
    <w:abstractNumId w:val="14"/>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70"/>
    <w:rsid w:val="00000C9D"/>
    <w:rsid w:val="00015C82"/>
    <w:rsid w:val="00016D30"/>
    <w:rsid w:val="00022609"/>
    <w:rsid w:val="000346C5"/>
    <w:rsid w:val="000364AE"/>
    <w:rsid w:val="00044394"/>
    <w:rsid w:val="00045E76"/>
    <w:rsid w:val="00052FE7"/>
    <w:rsid w:val="00054718"/>
    <w:rsid w:val="000712DE"/>
    <w:rsid w:val="0007716C"/>
    <w:rsid w:val="00083455"/>
    <w:rsid w:val="000837BC"/>
    <w:rsid w:val="0008415F"/>
    <w:rsid w:val="00084667"/>
    <w:rsid w:val="00091802"/>
    <w:rsid w:val="0009486B"/>
    <w:rsid w:val="000B57CE"/>
    <w:rsid w:val="000C39C0"/>
    <w:rsid w:val="000D10E0"/>
    <w:rsid w:val="000D41CC"/>
    <w:rsid w:val="000E1CE7"/>
    <w:rsid w:val="000E4469"/>
    <w:rsid w:val="000E6368"/>
    <w:rsid w:val="000F4B17"/>
    <w:rsid w:val="0010771B"/>
    <w:rsid w:val="00107BF6"/>
    <w:rsid w:val="00112915"/>
    <w:rsid w:val="001157C3"/>
    <w:rsid w:val="0012459F"/>
    <w:rsid w:val="00126CD0"/>
    <w:rsid w:val="00131220"/>
    <w:rsid w:val="00132841"/>
    <w:rsid w:val="001424CB"/>
    <w:rsid w:val="001474F3"/>
    <w:rsid w:val="00156D60"/>
    <w:rsid w:val="00162E9B"/>
    <w:rsid w:val="00170F39"/>
    <w:rsid w:val="001955FE"/>
    <w:rsid w:val="001A1EA8"/>
    <w:rsid w:val="001A2070"/>
    <w:rsid w:val="001A309B"/>
    <w:rsid w:val="001A75BA"/>
    <w:rsid w:val="001B5098"/>
    <w:rsid w:val="001C518D"/>
    <w:rsid w:val="001E62E4"/>
    <w:rsid w:val="001F290D"/>
    <w:rsid w:val="001F353C"/>
    <w:rsid w:val="001F4A5D"/>
    <w:rsid w:val="00200995"/>
    <w:rsid w:val="002068EE"/>
    <w:rsid w:val="00211249"/>
    <w:rsid w:val="002123BC"/>
    <w:rsid w:val="00214A4C"/>
    <w:rsid w:val="00217BBF"/>
    <w:rsid w:val="00222DCD"/>
    <w:rsid w:val="00224267"/>
    <w:rsid w:val="00227693"/>
    <w:rsid w:val="00233E33"/>
    <w:rsid w:val="00257A9A"/>
    <w:rsid w:val="00261BEC"/>
    <w:rsid w:val="00265549"/>
    <w:rsid w:val="00267C31"/>
    <w:rsid w:val="00277430"/>
    <w:rsid w:val="00280ECB"/>
    <w:rsid w:val="00286688"/>
    <w:rsid w:val="002901AC"/>
    <w:rsid w:val="00290A9B"/>
    <w:rsid w:val="002B0649"/>
    <w:rsid w:val="002B4D00"/>
    <w:rsid w:val="002B64D7"/>
    <w:rsid w:val="002C00EC"/>
    <w:rsid w:val="002D2BCE"/>
    <w:rsid w:val="003017BC"/>
    <w:rsid w:val="00302B8A"/>
    <w:rsid w:val="003129C8"/>
    <w:rsid w:val="00323D5A"/>
    <w:rsid w:val="00325167"/>
    <w:rsid w:val="00325A8D"/>
    <w:rsid w:val="003311CF"/>
    <w:rsid w:val="003464F3"/>
    <w:rsid w:val="00365A77"/>
    <w:rsid w:val="00372E26"/>
    <w:rsid w:val="00375727"/>
    <w:rsid w:val="003817A9"/>
    <w:rsid w:val="00385761"/>
    <w:rsid w:val="003A35D1"/>
    <w:rsid w:val="003A3F29"/>
    <w:rsid w:val="003A4BB0"/>
    <w:rsid w:val="003A7748"/>
    <w:rsid w:val="003B1D2E"/>
    <w:rsid w:val="003B4EEC"/>
    <w:rsid w:val="003C2387"/>
    <w:rsid w:val="003D106F"/>
    <w:rsid w:val="003D3F3F"/>
    <w:rsid w:val="003D530C"/>
    <w:rsid w:val="003E5378"/>
    <w:rsid w:val="003F7BB9"/>
    <w:rsid w:val="00401A94"/>
    <w:rsid w:val="0040227A"/>
    <w:rsid w:val="004030C4"/>
    <w:rsid w:val="00406381"/>
    <w:rsid w:val="00407733"/>
    <w:rsid w:val="00410639"/>
    <w:rsid w:val="00424822"/>
    <w:rsid w:val="00431C6E"/>
    <w:rsid w:val="00432895"/>
    <w:rsid w:val="00436CDD"/>
    <w:rsid w:val="0044453F"/>
    <w:rsid w:val="004458ED"/>
    <w:rsid w:val="004543EA"/>
    <w:rsid w:val="00457C34"/>
    <w:rsid w:val="00462F55"/>
    <w:rsid w:val="004638D2"/>
    <w:rsid w:val="00463966"/>
    <w:rsid w:val="00463BA6"/>
    <w:rsid w:val="004651B7"/>
    <w:rsid w:val="00467E5B"/>
    <w:rsid w:val="00472FC1"/>
    <w:rsid w:val="00492833"/>
    <w:rsid w:val="00493474"/>
    <w:rsid w:val="00494678"/>
    <w:rsid w:val="004977C8"/>
    <w:rsid w:val="004A63B9"/>
    <w:rsid w:val="004B40A1"/>
    <w:rsid w:val="004B41CC"/>
    <w:rsid w:val="004B45CF"/>
    <w:rsid w:val="004B6012"/>
    <w:rsid w:val="004C59C8"/>
    <w:rsid w:val="004D2CFE"/>
    <w:rsid w:val="004D4A87"/>
    <w:rsid w:val="004D61C1"/>
    <w:rsid w:val="004E10BD"/>
    <w:rsid w:val="00502130"/>
    <w:rsid w:val="00504970"/>
    <w:rsid w:val="00514016"/>
    <w:rsid w:val="0052088C"/>
    <w:rsid w:val="005232A9"/>
    <w:rsid w:val="00542075"/>
    <w:rsid w:val="00543B52"/>
    <w:rsid w:val="0054423B"/>
    <w:rsid w:val="00562735"/>
    <w:rsid w:val="00566A37"/>
    <w:rsid w:val="00571367"/>
    <w:rsid w:val="00575DBF"/>
    <w:rsid w:val="00583A3D"/>
    <w:rsid w:val="005955ED"/>
    <w:rsid w:val="005B0187"/>
    <w:rsid w:val="005C1D52"/>
    <w:rsid w:val="005C56F4"/>
    <w:rsid w:val="005D685A"/>
    <w:rsid w:val="005E1D86"/>
    <w:rsid w:val="005E3114"/>
    <w:rsid w:val="005E559E"/>
    <w:rsid w:val="005E7C07"/>
    <w:rsid w:val="00601362"/>
    <w:rsid w:val="00602A1F"/>
    <w:rsid w:val="00611EB3"/>
    <w:rsid w:val="00615CBC"/>
    <w:rsid w:val="006207EA"/>
    <w:rsid w:val="00622E30"/>
    <w:rsid w:val="006236B1"/>
    <w:rsid w:val="00642263"/>
    <w:rsid w:val="00644EFF"/>
    <w:rsid w:val="00651D9E"/>
    <w:rsid w:val="006553DD"/>
    <w:rsid w:val="0066495C"/>
    <w:rsid w:val="0067426D"/>
    <w:rsid w:val="00677144"/>
    <w:rsid w:val="00677202"/>
    <w:rsid w:val="00684B58"/>
    <w:rsid w:val="006863DC"/>
    <w:rsid w:val="00687B72"/>
    <w:rsid w:val="00697A79"/>
    <w:rsid w:val="006B23D8"/>
    <w:rsid w:val="006E050E"/>
    <w:rsid w:val="006E522F"/>
    <w:rsid w:val="006E67BF"/>
    <w:rsid w:val="006F1403"/>
    <w:rsid w:val="006F6ECE"/>
    <w:rsid w:val="00712F1E"/>
    <w:rsid w:val="007144A4"/>
    <w:rsid w:val="00727875"/>
    <w:rsid w:val="007344C7"/>
    <w:rsid w:val="00734DB8"/>
    <w:rsid w:val="0074072B"/>
    <w:rsid w:val="007410BF"/>
    <w:rsid w:val="0075005E"/>
    <w:rsid w:val="00762127"/>
    <w:rsid w:val="00763470"/>
    <w:rsid w:val="00770AFE"/>
    <w:rsid w:val="007745C0"/>
    <w:rsid w:val="00775FCC"/>
    <w:rsid w:val="00777DAB"/>
    <w:rsid w:val="00786735"/>
    <w:rsid w:val="00786C6B"/>
    <w:rsid w:val="007910BC"/>
    <w:rsid w:val="00792036"/>
    <w:rsid w:val="00795977"/>
    <w:rsid w:val="00795BEC"/>
    <w:rsid w:val="007B546D"/>
    <w:rsid w:val="007B6815"/>
    <w:rsid w:val="007C6DF1"/>
    <w:rsid w:val="007D375B"/>
    <w:rsid w:val="007D4C36"/>
    <w:rsid w:val="007D6856"/>
    <w:rsid w:val="007D6A08"/>
    <w:rsid w:val="007E3140"/>
    <w:rsid w:val="007E64C3"/>
    <w:rsid w:val="00803778"/>
    <w:rsid w:val="00806F27"/>
    <w:rsid w:val="00813F2F"/>
    <w:rsid w:val="00816B7E"/>
    <w:rsid w:val="00831B4E"/>
    <w:rsid w:val="00831C1B"/>
    <w:rsid w:val="008376A7"/>
    <w:rsid w:val="0084654C"/>
    <w:rsid w:val="0085348C"/>
    <w:rsid w:val="00863EEE"/>
    <w:rsid w:val="00870D11"/>
    <w:rsid w:val="00883925"/>
    <w:rsid w:val="008921E1"/>
    <w:rsid w:val="008A3115"/>
    <w:rsid w:val="008B7D20"/>
    <w:rsid w:val="008C5813"/>
    <w:rsid w:val="008D5F5A"/>
    <w:rsid w:val="008E568B"/>
    <w:rsid w:val="008F40BC"/>
    <w:rsid w:val="008F581E"/>
    <w:rsid w:val="00904A82"/>
    <w:rsid w:val="00917159"/>
    <w:rsid w:val="00917C3B"/>
    <w:rsid w:val="00934ED7"/>
    <w:rsid w:val="00950731"/>
    <w:rsid w:val="0095727C"/>
    <w:rsid w:val="00965EC6"/>
    <w:rsid w:val="009677A7"/>
    <w:rsid w:val="00970849"/>
    <w:rsid w:val="00977D40"/>
    <w:rsid w:val="009801F5"/>
    <w:rsid w:val="00984788"/>
    <w:rsid w:val="00985CA3"/>
    <w:rsid w:val="00987331"/>
    <w:rsid w:val="009947B4"/>
    <w:rsid w:val="009A2029"/>
    <w:rsid w:val="009A4D1C"/>
    <w:rsid w:val="009A54CD"/>
    <w:rsid w:val="009B0D85"/>
    <w:rsid w:val="009B20C6"/>
    <w:rsid w:val="009B2468"/>
    <w:rsid w:val="009C2491"/>
    <w:rsid w:val="009D2D56"/>
    <w:rsid w:val="009D6C8B"/>
    <w:rsid w:val="009E2AD3"/>
    <w:rsid w:val="009E5868"/>
    <w:rsid w:val="009E683D"/>
    <w:rsid w:val="009F0485"/>
    <w:rsid w:val="00A03661"/>
    <w:rsid w:val="00A204A3"/>
    <w:rsid w:val="00A21B27"/>
    <w:rsid w:val="00A23E2A"/>
    <w:rsid w:val="00A2593F"/>
    <w:rsid w:val="00A25A63"/>
    <w:rsid w:val="00A31817"/>
    <w:rsid w:val="00A32BF6"/>
    <w:rsid w:val="00A34654"/>
    <w:rsid w:val="00A35047"/>
    <w:rsid w:val="00A353C0"/>
    <w:rsid w:val="00A430F4"/>
    <w:rsid w:val="00A43833"/>
    <w:rsid w:val="00A522D3"/>
    <w:rsid w:val="00A54ADD"/>
    <w:rsid w:val="00A6339E"/>
    <w:rsid w:val="00A63B0C"/>
    <w:rsid w:val="00A63D0A"/>
    <w:rsid w:val="00A63DE6"/>
    <w:rsid w:val="00A64965"/>
    <w:rsid w:val="00A66351"/>
    <w:rsid w:val="00A774BC"/>
    <w:rsid w:val="00A85396"/>
    <w:rsid w:val="00A92FEA"/>
    <w:rsid w:val="00AA0A84"/>
    <w:rsid w:val="00AA3BB4"/>
    <w:rsid w:val="00AB15D8"/>
    <w:rsid w:val="00AC0E79"/>
    <w:rsid w:val="00AD068F"/>
    <w:rsid w:val="00AD7C12"/>
    <w:rsid w:val="00AE3EA4"/>
    <w:rsid w:val="00AE6433"/>
    <w:rsid w:val="00AF3FA3"/>
    <w:rsid w:val="00AF7814"/>
    <w:rsid w:val="00B02188"/>
    <w:rsid w:val="00B03B29"/>
    <w:rsid w:val="00B12186"/>
    <w:rsid w:val="00B13727"/>
    <w:rsid w:val="00B151EC"/>
    <w:rsid w:val="00B20B65"/>
    <w:rsid w:val="00B25424"/>
    <w:rsid w:val="00B26282"/>
    <w:rsid w:val="00B30256"/>
    <w:rsid w:val="00B32AB4"/>
    <w:rsid w:val="00B33CE9"/>
    <w:rsid w:val="00B43DBB"/>
    <w:rsid w:val="00B46C60"/>
    <w:rsid w:val="00B52424"/>
    <w:rsid w:val="00B60704"/>
    <w:rsid w:val="00B61A6D"/>
    <w:rsid w:val="00B71991"/>
    <w:rsid w:val="00B80346"/>
    <w:rsid w:val="00B86311"/>
    <w:rsid w:val="00B9515F"/>
    <w:rsid w:val="00BC6435"/>
    <w:rsid w:val="00BC72AC"/>
    <w:rsid w:val="00BC7E55"/>
    <w:rsid w:val="00BF009F"/>
    <w:rsid w:val="00BF1C3D"/>
    <w:rsid w:val="00BF2ACB"/>
    <w:rsid w:val="00C0208F"/>
    <w:rsid w:val="00C04D9E"/>
    <w:rsid w:val="00C129C5"/>
    <w:rsid w:val="00C176DF"/>
    <w:rsid w:val="00C22447"/>
    <w:rsid w:val="00C22578"/>
    <w:rsid w:val="00C27536"/>
    <w:rsid w:val="00C35B09"/>
    <w:rsid w:val="00C42477"/>
    <w:rsid w:val="00C512AB"/>
    <w:rsid w:val="00C64C74"/>
    <w:rsid w:val="00C80B2C"/>
    <w:rsid w:val="00C96D67"/>
    <w:rsid w:val="00CA19B4"/>
    <w:rsid w:val="00CA4735"/>
    <w:rsid w:val="00CA48B1"/>
    <w:rsid w:val="00CA7BB5"/>
    <w:rsid w:val="00CB28B1"/>
    <w:rsid w:val="00CB38E2"/>
    <w:rsid w:val="00CB448B"/>
    <w:rsid w:val="00CC3ACD"/>
    <w:rsid w:val="00CC5C60"/>
    <w:rsid w:val="00CC77C1"/>
    <w:rsid w:val="00CD1B50"/>
    <w:rsid w:val="00CE23D3"/>
    <w:rsid w:val="00CE65B4"/>
    <w:rsid w:val="00CF1712"/>
    <w:rsid w:val="00CF1A49"/>
    <w:rsid w:val="00CF7FBD"/>
    <w:rsid w:val="00D17F57"/>
    <w:rsid w:val="00D276B1"/>
    <w:rsid w:val="00D37A76"/>
    <w:rsid w:val="00D429E2"/>
    <w:rsid w:val="00D43B09"/>
    <w:rsid w:val="00D52081"/>
    <w:rsid w:val="00D6502E"/>
    <w:rsid w:val="00D82C47"/>
    <w:rsid w:val="00D85388"/>
    <w:rsid w:val="00D86036"/>
    <w:rsid w:val="00DA3337"/>
    <w:rsid w:val="00DA36FC"/>
    <w:rsid w:val="00DB264F"/>
    <w:rsid w:val="00DB416C"/>
    <w:rsid w:val="00DB5A30"/>
    <w:rsid w:val="00DB6072"/>
    <w:rsid w:val="00DC0BF0"/>
    <w:rsid w:val="00DD66B6"/>
    <w:rsid w:val="00DE0D9B"/>
    <w:rsid w:val="00DE1EF8"/>
    <w:rsid w:val="00DE47C9"/>
    <w:rsid w:val="00DF3D7F"/>
    <w:rsid w:val="00DF539B"/>
    <w:rsid w:val="00E144EB"/>
    <w:rsid w:val="00E14D97"/>
    <w:rsid w:val="00E21C5D"/>
    <w:rsid w:val="00E24C81"/>
    <w:rsid w:val="00E36B12"/>
    <w:rsid w:val="00E528FD"/>
    <w:rsid w:val="00E531F6"/>
    <w:rsid w:val="00E606E0"/>
    <w:rsid w:val="00E76BEC"/>
    <w:rsid w:val="00E76CC1"/>
    <w:rsid w:val="00E9432A"/>
    <w:rsid w:val="00E9553C"/>
    <w:rsid w:val="00EA11ED"/>
    <w:rsid w:val="00EA2019"/>
    <w:rsid w:val="00EA3E08"/>
    <w:rsid w:val="00EA63FF"/>
    <w:rsid w:val="00EB2B41"/>
    <w:rsid w:val="00EB39CD"/>
    <w:rsid w:val="00EC3CD9"/>
    <w:rsid w:val="00ED027E"/>
    <w:rsid w:val="00ED0533"/>
    <w:rsid w:val="00ED166F"/>
    <w:rsid w:val="00EE4DD4"/>
    <w:rsid w:val="00EE6610"/>
    <w:rsid w:val="00EF06A4"/>
    <w:rsid w:val="00EF71EF"/>
    <w:rsid w:val="00F01AEB"/>
    <w:rsid w:val="00F053E9"/>
    <w:rsid w:val="00F22FE4"/>
    <w:rsid w:val="00F272C9"/>
    <w:rsid w:val="00F27C83"/>
    <w:rsid w:val="00F377B6"/>
    <w:rsid w:val="00F433F3"/>
    <w:rsid w:val="00F50788"/>
    <w:rsid w:val="00F63821"/>
    <w:rsid w:val="00F63DEC"/>
    <w:rsid w:val="00F67A99"/>
    <w:rsid w:val="00F80DD0"/>
    <w:rsid w:val="00F91209"/>
    <w:rsid w:val="00F93435"/>
    <w:rsid w:val="00FC591A"/>
    <w:rsid w:val="00FD3358"/>
    <w:rsid w:val="00FD65CD"/>
    <w:rsid w:val="00FE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B4"/>
    <w:rPr>
      <w:rFonts w:ascii="Verdana" w:hAnsi="Verdana" w:cs="Arial"/>
      <w:sz w:val="18"/>
      <w:szCs w:val="24"/>
      <w:lang w:val="en-GB"/>
    </w:rPr>
  </w:style>
  <w:style w:type="paragraph" w:styleId="Heading1">
    <w:name w:val="heading 1"/>
    <w:basedOn w:val="Normal"/>
    <w:next w:val="Normal"/>
    <w:qFormat/>
    <w:rsid w:val="00917159"/>
    <w:pPr>
      <w:keepNext/>
      <w:spacing w:line="240" w:lineRule="atLeast"/>
      <w:outlineLvl w:val="0"/>
    </w:pPr>
    <w:rPr>
      <w:rFonts w:ascii="Arial" w:hAnsi="Arial"/>
      <w:b/>
      <w:bCs/>
      <w:sz w:val="24"/>
    </w:rPr>
  </w:style>
  <w:style w:type="paragraph" w:styleId="Heading2">
    <w:name w:val="heading 2"/>
    <w:basedOn w:val="Normal"/>
    <w:next w:val="Normal"/>
    <w:qFormat/>
    <w:rsid w:val="00917159"/>
    <w:pPr>
      <w:keepNext/>
      <w:spacing w:line="240" w:lineRule="atLeast"/>
      <w:outlineLvl w:val="1"/>
    </w:pPr>
    <w:rPr>
      <w:rFonts w:ascii="Arial" w:hAnsi="Arial"/>
      <w:sz w:val="24"/>
    </w:rPr>
  </w:style>
  <w:style w:type="paragraph" w:styleId="Heading3">
    <w:name w:val="heading 3"/>
    <w:basedOn w:val="Normal"/>
    <w:next w:val="Normal"/>
    <w:link w:val="Heading3Char"/>
    <w:autoRedefine/>
    <w:qFormat/>
    <w:rsid w:val="004638D2"/>
    <w:pPr>
      <w:keepNext/>
      <w:numPr>
        <w:numId w:val="6"/>
      </w:numPr>
      <w:pBdr>
        <w:bottom w:val="single" w:sz="4" w:space="1" w:color="auto"/>
      </w:pBdr>
      <w:spacing w:after="240"/>
      <w:ind w:left="357" w:hanging="357"/>
      <w:jc w:val="both"/>
      <w:outlineLvl w:val="2"/>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7159"/>
    <w:pPr>
      <w:spacing w:line="240" w:lineRule="atLeast"/>
      <w:jc w:val="center"/>
    </w:pPr>
    <w:rPr>
      <w:rFonts w:ascii="Arial" w:hAnsi="Arial"/>
      <w:b/>
      <w:bCs/>
      <w:sz w:val="24"/>
    </w:rPr>
  </w:style>
  <w:style w:type="paragraph" w:styleId="BodyText">
    <w:name w:val="Body Text"/>
    <w:basedOn w:val="Normal"/>
    <w:link w:val="BodyTextChar"/>
    <w:rsid w:val="00917159"/>
    <w:pPr>
      <w:spacing w:line="240" w:lineRule="atLeast"/>
    </w:pPr>
    <w:rPr>
      <w:rFonts w:ascii="Arial" w:hAnsi="Arial"/>
      <w:sz w:val="24"/>
    </w:rPr>
  </w:style>
  <w:style w:type="paragraph" w:styleId="BodyText2">
    <w:name w:val="Body Text 2"/>
    <w:basedOn w:val="Normal"/>
    <w:rsid w:val="00917159"/>
    <w:pPr>
      <w:spacing w:line="240" w:lineRule="atLeast"/>
    </w:pPr>
    <w:rPr>
      <w:rFonts w:ascii="Arial" w:hAnsi="Arial"/>
      <w:sz w:val="20"/>
    </w:rPr>
  </w:style>
  <w:style w:type="paragraph" w:customStyle="1" w:styleId="Corpsdetexte1">
    <w:name w:val="Corps de texte1"/>
    <w:basedOn w:val="Normal"/>
    <w:rsid w:val="00F93435"/>
    <w:pPr>
      <w:widowControl w:val="0"/>
      <w:jc w:val="both"/>
    </w:pPr>
    <w:rPr>
      <w:rFonts w:ascii="Times New Roman" w:hAnsi="Times New Roman" w:cs="Times New Roman"/>
      <w:sz w:val="20"/>
      <w:szCs w:val="20"/>
      <w:lang w:eastAsia="nl-NL"/>
    </w:rPr>
  </w:style>
  <w:style w:type="paragraph" w:styleId="Footer">
    <w:name w:val="footer"/>
    <w:basedOn w:val="Normal"/>
    <w:link w:val="FooterChar"/>
    <w:uiPriority w:val="99"/>
    <w:rsid w:val="00126CD0"/>
    <w:pPr>
      <w:tabs>
        <w:tab w:val="center" w:pos="4320"/>
        <w:tab w:val="right" w:pos="8640"/>
      </w:tabs>
    </w:pPr>
  </w:style>
  <w:style w:type="character" w:styleId="PageNumber">
    <w:name w:val="page number"/>
    <w:basedOn w:val="DefaultParagraphFont"/>
    <w:rsid w:val="00126CD0"/>
  </w:style>
  <w:style w:type="paragraph" w:styleId="HTMLPreformatted">
    <w:name w:val="HTML Preformatted"/>
    <w:basedOn w:val="Normal"/>
    <w:rsid w:val="003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color w:val="000000"/>
      <w:sz w:val="24"/>
      <w:lang w:val="en-US" w:eastAsia="zh-CN"/>
    </w:rPr>
  </w:style>
  <w:style w:type="paragraph" w:styleId="Header">
    <w:name w:val="header"/>
    <w:basedOn w:val="Normal"/>
    <w:link w:val="HeaderChar"/>
    <w:rsid w:val="0084654C"/>
    <w:pPr>
      <w:widowControl w:val="0"/>
      <w:tabs>
        <w:tab w:val="center" w:pos="4320"/>
        <w:tab w:val="right" w:pos="8640"/>
      </w:tabs>
    </w:pPr>
    <w:rPr>
      <w:rFonts w:ascii="Times New Roman" w:hAnsi="Times New Roman" w:cs="Times New Roman"/>
      <w:sz w:val="24"/>
      <w:szCs w:val="20"/>
      <w:lang w:val="en-US"/>
    </w:rPr>
  </w:style>
  <w:style w:type="character" w:customStyle="1" w:styleId="HeaderChar">
    <w:name w:val="Header Char"/>
    <w:basedOn w:val="DefaultParagraphFont"/>
    <w:link w:val="Header"/>
    <w:rsid w:val="0084654C"/>
    <w:rPr>
      <w:sz w:val="24"/>
    </w:rPr>
  </w:style>
  <w:style w:type="character" w:styleId="Hyperlink">
    <w:name w:val="Hyperlink"/>
    <w:basedOn w:val="DefaultParagraphFont"/>
    <w:rsid w:val="00CF1A49"/>
    <w:rPr>
      <w:color w:val="0000FF"/>
      <w:u w:val="single"/>
    </w:rPr>
  </w:style>
  <w:style w:type="paragraph" w:styleId="ListParagraph">
    <w:name w:val="List Paragraph"/>
    <w:basedOn w:val="Normal"/>
    <w:uiPriority w:val="34"/>
    <w:qFormat/>
    <w:rsid w:val="00365A77"/>
    <w:pPr>
      <w:ind w:left="720"/>
    </w:pPr>
  </w:style>
  <w:style w:type="paragraph" w:customStyle="1" w:styleId="JGP">
    <w:name w:val="JGP"/>
    <w:basedOn w:val="Normal"/>
    <w:rsid w:val="006B23D8"/>
    <w:pPr>
      <w:keepLines/>
      <w:tabs>
        <w:tab w:val="left" w:pos="567"/>
        <w:tab w:val="left" w:pos="1701"/>
        <w:tab w:val="left" w:pos="1985"/>
      </w:tabs>
      <w:jc w:val="both"/>
    </w:pPr>
    <w:rPr>
      <w:rFonts w:ascii="Times New Roman" w:hAnsi="Times New Roman" w:cs="Times New Roman"/>
      <w:sz w:val="24"/>
      <w:szCs w:val="20"/>
      <w:lang w:val="pt-BR" w:eastAsia="pt-BR"/>
    </w:rPr>
  </w:style>
  <w:style w:type="paragraph" w:styleId="BalloonText">
    <w:name w:val="Balloon Text"/>
    <w:basedOn w:val="Normal"/>
    <w:semiHidden/>
    <w:rsid w:val="008C5813"/>
    <w:rPr>
      <w:rFonts w:ascii="Tahoma" w:hAnsi="Tahoma" w:cs="Tahoma"/>
      <w:sz w:val="16"/>
      <w:szCs w:val="16"/>
    </w:rPr>
  </w:style>
  <w:style w:type="paragraph" w:styleId="FootnoteText">
    <w:name w:val="footnote text"/>
    <w:basedOn w:val="Normal"/>
    <w:link w:val="FootnoteTextChar"/>
    <w:rsid w:val="001C518D"/>
    <w:rPr>
      <w:sz w:val="20"/>
      <w:szCs w:val="20"/>
    </w:rPr>
  </w:style>
  <w:style w:type="character" w:customStyle="1" w:styleId="FootnoteTextChar">
    <w:name w:val="Footnote Text Char"/>
    <w:basedOn w:val="DefaultParagraphFont"/>
    <w:link w:val="FootnoteText"/>
    <w:rsid w:val="001C518D"/>
    <w:rPr>
      <w:rFonts w:ascii="Verdana" w:hAnsi="Verdana" w:cs="Arial"/>
      <w:lang w:val="en-GB"/>
    </w:rPr>
  </w:style>
  <w:style w:type="character" w:styleId="FootnoteReference">
    <w:name w:val="footnote reference"/>
    <w:basedOn w:val="DefaultParagraphFont"/>
    <w:rsid w:val="001C518D"/>
    <w:rPr>
      <w:vertAlign w:val="superscript"/>
    </w:rPr>
  </w:style>
  <w:style w:type="character" w:customStyle="1" w:styleId="FooterChar">
    <w:name w:val="Footer Char"/>
    <w:basedOn w:val="DefaultParagraphFont"/>
    <w:link w:val="Footer"/>
    <w:uiPriority w:val="99"/>
    <w:rsid w:val="00E24C81"/>
    <w:rPr>
      <w:rFonts w:ascii="Verdana" w:hAnsi="Verdana" w:cs="Arial"/>
      <w:sz w:val="18"/>
      <w:szCs w:val="24"/>
      <w:lang w:val="en-GB"/>
    </w:rPr>
  </w:style>
  <w:style w:type="paragraph" w:customStyle="1" w:styleId="StyleHeading3JustifiedLinespacingsingle">
    <w:name w:val="Style Heading 3 + Justified Line spacing:  single"/>
    <w:basedOn w:val="Heading3"/>
    <w:autoRedefine/>
    <w:rsid w:val="009E5868"/>
    <w:rPr>
      <w:rFonts w:cs="Times New Roman"/>
    </w:rPr>
  </w:style>
  <w:style w:type="paragraph" w:customStyle="1" w:styleId="StyleHeading3Linespacingsingle">
    <w:name w:val="Style Heading 3 + Line spacing:  single"/>
    <w:basedOn w:val="Heading3"/>
    <w:autoRedefine/>
    <w:rsid w:val="009E5868"/>
    <w:pPr>
      <w:numPr>
        <w:numId w:val="1"/>
      </w:numPr>
    </w:pPr>
    <w:rPr>
      <w:rFonts w:cs="Times New Roman"/>
    </w:rPr>
  </w:style>
  <w:style w:type="paragraph" w:customStyle="1" w:styleId="StyleHeading3Linespacingsingle1">
    <w:name w:val="Style Heading 3 + Line spacing:  single1"/>
    <w:basedOn w:val="Heading3"/>
    <w:autoRedefine/>
    <w:rsid w:val="009E5868"/>
    <w:rPr>
      <w:rFonts w:cs="Times New Roman"/>
    </w:rPr>
  </w:style>
  <w:style w:type="character" w:styleId="FollowedHyperlink">
    <w:name w:val="FollowedHyperlink"/>
    <w:basedOn w:val="DefaultParagraphFont"/>
    <w:rsid w:val="00601362"/>
    <w:rPr>
      <w:color w:val="800080"/>
      <w:u w:val="single"/>
    </w:rPr>
  </w:style>
  <w:style w:type="paragraph" w:customStyle="1" w:styleId="CorpLDL1">
    <w:name w:val="CorpLD_L1"/>
    <w:basedOn w:val="Normal"/>
    <w:next w:val="Normal"/>
    <w:uiPriority w:val="99"/>
    <w:rsid w:val="00C80B2C"/>
    <w:pPr>
      <w:keepNext/>
      <w:numPr>
        <w:numId w:val="3"/>
      </w:numPr>
      <w:spacing w:after="240"/>
      <w:jc w:val="both"/>
      <w:outlineLvl w:val="0"/>
    </w:pPr>
    <w:rPr>
      <w:rFonts w:ascii="Times New Roman" w:hAnsi="Times New Roman" w:cs="Times New Roman"/>
      <w:b/>
      <w:i/>
      <w:sz w:val="24"/>
      <w:szCs w:val="20"/>
    </w:rPr>
  </w:style>
  <w:style w:type="paragraph" w:customStyle="1" w:styleId="CorpLDL2">
    <w:name w:val="CorpLD_L2"/>
    <w:basedOn w:val="CorpLDL1"/>
    <w:next w:val="Normal"/>
    <w:uiPriority w:val="99"/>
    <w:rsid w:val="00C80B2C"/>
    <w:pPr>
      <w:keepNext w:val="0"/>
      <w:numPr>
        <w:ilvl w:val="1"/>
      </w:numPr>
      <w:outlineLvl w:val="1"/>
    </w:pPr>
    <w:rPr>
      <w:b w:val="0"/>
      <w:i w:val="0"/>
    </w:rPr>
  </w:style>
  <w:style w:type="paragraph" w:customStyle="1" w:styleId="CorpLDL3">
    <w:name w:val="CorpLD_L3"/>
    <w:basedOn w:val="CorpLDL2"/>
    <w:next w:val="Normal"/>
    <w:uiPriority w:val="99"/>
    <w:rsid w:val="00C80B2C"/>
    <w:pPr>
      <w:numPr>
        <w:ilvl w:val="2"/>
      </w:numPr>
      <w:outlineLvl w:val="2"/>
    </w:pPr>
  </w:style>
  <w:style w:type="paragraph" w:customStyle="1" w:styleId="CorpLDL4">
    <w:name w:val="CorpLD_L4"/>
    <w:basedOn w:val="CorpLDL3"/>
    <w:next w:val="Normal"/>
    <w:uiPriority w:val="99"/>
    <w:rsid w:val="00C80B2C"/>
    <w:pPr>
      <w:numPr>
        <w:ilvl w:val="3"/>
      </w:numPr>
      <w:outlineLvl w:val="3"/>
    </w:pPr>
  </w:style>
  <w:style w:type="paragraph" w:customStyle="1" w:styleId="CorpLDL5">
    <w:name w:val="CorpLD_L5"/>
    <w:basedOn w:val="CorpLDL4"/>
    <w:next w:val="Normal"/>
    <w:uiPriority w:val="99"/>
    <w:rsid w:val="00C80B2C"/>
    <w:pPr>
      <w:numPr>
        <w:ilvl w:val="4"/>
      </w:numPr>
      <w:outlineLvl w:val="4"/>
    </w:pPr>
  </w:style>
  <w:style w:type="paragraph" w:customStyle="1" w:styleId="CorpLDL6">
    <w:name w:val="CorpLD_L6"/>
    <w:basedOn w:val="CorpLDL5"/>
    <w:next w:val="Normal"/>
    <w:uiPriority w:val="99"/>
    <w:rsid w:val="00C80B2C"/>
    <w:pPr>
      <w:numPr>
        <w:ilvl w:val="5"/>
      </w:numPr>
      <w:outlineLvl w:val="5"/>
    </w:pPr>
  </w:style>
  <w:style w:type="table" w:styleId="TableGrid">
    <w:name w:val="Table Grid"/>
    <w:basedOn w:val="TableNormal"/>
    <w:uiPriority w:val="59"/>
    <w:rsid w:val="00CE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232A9"/>
    <w:rPr>
      <w:sz w:val="16"/>
      <w:szCs w:val="16"/>
    </w:rPr>
  </w:style>
  <w:style w:type="paragraph" w:styleId="CommentText">
    <w:name w:val="annotation text"/>
    <w:basedOn w:val="Normal"/>
    <w:link w:val="CommentTextChar"/>
    <w:rsid w:val="005232A9"/>
    <w:rPr>
      <w:sz w:val="20"/>
      <w:szCs w:val="20"/>
    </w:rPr>
  </w:style>
  <w:style w:type="character" w:customStyle="1" w:styleId="CommentTextChar">
    <w:name w:val="Comment Text Char"/>
    <w:basedOn w:val="DefaultParagraphFont"/>
    <w:link w:val="CommentText"/>
    <w:rsid w:val="005232A9"/>
    <w:rPr>
      <w:rFonts w:ascii="Verdana" w:hAnsi="Verdana" w:cs="Arial"/>
      <w:lang w:val="en-GB"/>
    </w:rPr>
  </w:style>
  <w:style w:type="paragraph" w:styleId="CommentSubject">
    <w:name w:val="annotation subject"/>
    <w:basedOn w:val="CommentText"/>
    <w:next w:val="CommentText"/>
    <w:link w:val="CommentSubjectChar"/>
    <w:rsid w:val="005232A9"/>
    <w:rPr>
      <w:b/>
      <w:bCs/>
    </w:rPr>
  </w:style>
  <w:style w:type="character" w:customStyle="1" w:styleId="CommentSubjectChar">
    <w:name w:val="Comment Subject Char"/>
    <w:basedOn w:val="CommentTextChar"/>
    <w:link w:val="CommentSubject"/>
    <w:rsid w:val="005232A9"/>
    <w:rPr>
      <w:rFonts w:ascii="Verdana" w:hAnsi="Verdana" w:cs="Arial"/>
      <w:b/>
      <w:bCs/>
      <w:lang w:val="en-GB"/>
    </w:rPr>
  </w:style>
  <w:style w:type="character" w:customStyle="1" w:styleId="BodyTextChar">
    <w:name w:val="Body Text Char"/>
    <w:basedOn w:val="DefaultParagraphFont"/>
    <w:link w:val="BodyText"/>
    <w:rsid w:val="00F50788"/>
    <w:rPr>
      <w:rFonts w:ascii="Arial" w:hAnsi="Arial" w:cs="Arial"/>
      <w:sz w:val="24"/>
      <w:szCs w:val="24"/>
      <w:lang w:val="en-GB"/>
    </w:rPr>
  </w:style>
  <w:style w:type="character" w:customStyle="1" w:styleId="Heading3Char">
    <w:name w:val="Heading 3 Char"/>
    <w:basedOn w:val="DefaultParagraphFont"/>
    <w:link w:val="Heading3"/>
    <w:rsid w:val="004638D2"/>
    <w:rPr>
      <w:rFonts w:ascii="Arial" w:hAnsi="Arial" w:cs="Arial"/>
      <w:b/>
      <w:bCs/>
      <w:sz w:val="22"/>
      <w:lang w:val="en-GB"/>
    </w:rPr>
  </w:style>
  <w:style w:type="paragraph" w:styleId="NormalWeb">
    <w:name w:val="Normal (Web)"/>
    <w:basedOn w:val="Normal"/>
    <w:uiPriority w:val="99"/>
    <w:unhideWhenUsed/>
    <w:rsid w:val="000346C5"/>
    <w:pPr>
      <w:spacing w:before="100" w:beforeAutospacing="1" w:after="100" w:afterAutospacing="1"/>
    </w:pPr>
    <w:rPr>
      <w:rFonts w:ascii="Times New Roman" w:hAnsi="Times New Roman" w:cs="Times New Roman"/>
      <w:sz w:val="24"/>
      <w:lang w:eastAsia="en-GB"/>
    </w:rPr>
  </w:style>
  <w:style w:type="paragraph" w:customStyle="1" w:styleId="Default">
    <w:name w:val="Default"/>
    <w:rsid w:val="003D106F"/>
    <w:pPr>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5B4"/>
    <w:rPr>
      <w:rFonts w:ascii="Verdana" w:hAnsi="Verdana" w:cs="Arial"/>
      <w:sz w:val="18"/>
      <w:szCs w:val="24"/>
      <w:lang w:val="en-GB"/>
    </w:rPr>
  </w:style>
  <w:style w:type="paragraph" w:styleId="Heading1">
    <w:name w:val="heading 1"/>
    <w:basedOn w:val="Normal"/>
    <w:next w:val="Normal"/>
    <w:qFormat/>
    <w:rsid w:val="00917159"/>
    <w:pPr>
      <w:keepNext/>
      <w:spacing w:line="240" w:lineRule="atLeast"/>
      <w:outlineLvl w:val="0"/>
    </w:pPr>
    <w:rPr>
      <w:rFonts w:ascii="Arial" w:hAnsi="Arial"/>
      <w:b/>
      <w:bCs/>
      <w:sz w:val="24"/>
    </w:rPr>
  </w:style>
  <w:style w:type="paragraph" w:styleId="Heading2">
    <w:name w:val="heading 2"/>
    <w:basedOn w:val="Normal"/>
    <w:next w:val="Normal"/>
    <w:qFormat/>
    <w:rsid w:val="00917159"/>
    <w:pPr>
      <w:keepNext/>
      <w:spacing w:line="240" w:lineRule="atLeast"/>
      <w:outlineLvl w:val="1"/>
    </w:pPr>
    <w:rPr>
      <w:rFonts w:ascii="Arial" w:hAnsi="Arial"/>
      <w:sz w:val="24"/>
    </w:rPr>
  </w:style>
  <w:style w:type="paragraph" w:styleId="Heading3">
    <w:name w:val="heading 3"/>
    <w:basedOn w:val="Normal"/>
    <w:next w:val="Normal"/>
    <w:link w:val="Heading3Char"/>
    <w:autoRedefine/>
    <w:qFormat/>
    <w:rsid w:val="004638D2"/>
    <w:pPr>
      <w:keepNext/>
      <w:numPr>
        <w:numId w:val="6"/>
      </w:numPr>
      <w:pBdr>
        <w:bottom w:val="single" w:sz="4" w:space="1" w:color="auto"/>
      </w:pBdr>
      <w:spacing w:after="240"/>
      <w:ind w:left="357" w:hanging="357"/>
      <w:jc w:val="both"/>
      <w:outlineLvl w:val="2"/>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7159"/>
    <w:pPr>
      <w:spacing w:line="240" w:lineRule="atLeast"/>
      <w:jc w:val="center"/>
    </w:pPr>
    <w:rPr>
      <w:rFonts w:ascii="Arial" w:hAnsi="Arial"/>
      <w:b/>
      <w:bCs/>
      <w:sz w:val="24"/>
    </w:rPr>
  </w:style>
  <w:style w:type="paragraph" w:styleId="BodyText">
    <w:name w:val="Body Text"/>
    <w:basedOn w:val="Normal"/>
    <w:link w:val="BodyTextChar"/>
    <w:rsid w:val="00917159"/>
    <w:pPr>
      <w:spacing w:line="240" w:lineRule="atLeast"/>
    </w:pPr>
    <w:rPr>
      <w:rFonts w:ascii="Arial" w:hAnsi="Arial"/>
      <w:sz w:val="24"/>
    </w:rPr>
  </w:style>
  <w:style w:type="paragraph" w:styleId="BodyText2">
    <w:name w:val="Body Text 2"/>
    <w:basedOn w:val="Normal"/>
    <w:rsid w:val="00917159"/>
    <w:pPr>
      <w:spacing w:line="240" w:lineRule="atLeast"/>
    </w:pPr>
    <w:rPr>
      <w:rFonts w:ascii="Arial" w:hAnsi="Arial"/>
      <w:sz w:val="20"/>
    </w:rPr>
  </w:style>
  <w:style w:type="paragraph" w:customStyle="1" w:styleId="Corpsdetexte1">
    <w:name w:val="Corps de texte1"/>
    <w:basedOn w:val="Normal"/>
    <w:rsid w:val="00F93435"/>
    <w:pPr>
      <w:widowControl w:val="0"/>
      <w:jc w:val="both"/>
    </w:pPr>
    <w:rPr>
      <w:rFonts w:ascii="Times New Roman" w:hAnsi="Times New Roman" w:cs="Times New Roman"/>
      <w:sz w:val="20"/>
      <w:szCs w:val="20"/>
      <w:lang w:eastAsia="nl-NL"/>
    </w:rPr>
  </w:style>
  <w:style w:type="paragraph" w:styleId="Footer">
    <w:name w:val="footer"/>
    <w:basedOn w:val="Normal"/>
    <w:link w:val="FooterChar"/>
    <w:uiPriority w:val="99"/>
    <w:rsid w:val="00126CD0"/>
    <w:pPr>
      <w:tabs>
        <w:tab w:val="center" w:pos="4320"/>
        <w:tab w:val="right" w:pos="8640"/>
      </w:tabs>
    </w:pPr>
  </w:style>
  <w:style w:type="character" w:styleId="PageNumber">
    <w:name w:val="page number"/>
    <w:basedOn w:val="DefaultParagraphFont"/>
    <w:rsid w:val="00126CD0"/>
  </w:style>
  <w:style w:type="paragraph" w:styleId="HTMLPreformatted">
    <w:name w:val="HTML Preformatted"/>
    <w:basedOn w:val="Normal"/>
    <w:rsid w:val="003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color w:val="000000"/>
      <w:sz w:val="24"/>
      <w:lang w:val="en-US" w:eastAsia="zh-CN"/>
    </w:rPr>
  </w:style>
  <w:style w:type="paragraph" w:styleId="Header">
    <w:name w:val="header"/>
    <w:basedOn w:val="Normal"/>
    <w:link w:val="HeaderChar"/>
    <w:rsid w:val="0084654C"/>
    <w:pPr>
      <w:widowControl w:val="0"/>
      <w:tabs>
        <w:tab w:val="center" w:pos="4320"/>
        <w:tab w:val="right" w:pos="8640"/>
      </w:tabs>
    </w:pPr>
    <w:rPr>
      <w:rFonts w:ascii="Times New Roman" w:hAnsi="Times New Roman" w:cs="Times New Roman"/>
      <w:sz w:val="24"/>
      <w:szCs w:val="20"/>
      <w:lang w:val="en-US"/>
    </w:rPr>
  </w:style>
  <w:style w:type="character" w:customStyle="1" w:styleId="HeaderChar">
    <w:name w:val="Header Char"/>
    <w:basedOn w:val="DefaultParagraphFont"/>
    <w:link w:val="Header"/>
    <w:rsid w:val="0084654C"/>
    <w:rPr>
      <w:sz w:val="24"/>
    </w:rPr>
  </w:style>
  <w:style w:type="character" w:styleId="Hyperlink">
    <w:name w:val="Hyperlink"/>
    <w:basedOn w:val="DefaultParagraphFont"/>
    <w:rsid w:val="00CF1A49"/>
    <w:rPr>
      <w:color w:val="0000FF"/>
      <w:u w:val="single"/>
    </w:rPr>
  </w:style>
  <w:style w:type="paragraph" w:styleId="ListParagraph">
    <w:name w:val="List Paragraph"/>
    <w:basedOn w:val="Normal"/>
    <w:uiPriority w:val="34"/>
    <w:qFormat/>
    <w:rsid w:val="00365A77"/>
    <w:pPr>
      <w:ind w:left="720"/>
    </w:pPr>
  </w:style>
  <w:style w:type="paragraph" w:customStyle="1" w:styleId="JGP">
    <w:name w:val="JGP"/>
    <w:basedOn w:val="Normal"/>
    <w:rsid w:val="006B23D8"/>
    <w:pPr>
      <w:keepLines/>
      <w:tabs>
        <w:tab w:val="left" w:pos="567"/>
        <w:tab w:val="left" w:pos="1701"/>
        <w:tab w:val="left" w:pos="1985"/>
      </w:tabs>
      <w:jc w:val="both"/>
    </w:pPr>
    <w:rPr>
      <w:rFonts w:ascii="Times New Roman" w:hAnsi="Times New Roman" w:cs="Times New Roman"/>
      <w:sz w:val="24"/>
      <w:szCs w:val="20"/>
      <w:lang w:val="pt-BR" w:eastAsia="pt-BR"/>
    </w:rPr>
  </w:style>
  <w:style w:type="paragraph" w:styleId="BalloonText">
    <w:name w:val="Balloon Text"/>
    <w:basedOn w:val="Normal"/>
    <w:semiHidden/>
    <w:rsid w:val="008C5813"/>
    <w:rPr>
      <w:rFonts w:ascii="Tahoma" w:hAnsi="Tahoma" w:cs="Tahoma"/>
      <w:sz w:val="16"/>
      <w:szCs w:val="16"/>
    </w:rPr>
  </w:style>
  <w:style w:type="paragraph" w:styleId="FootnoteText">
    <w:name w:val="footnote text"/>
    <w:basedOn w:val="Normal"/>
    <w:link w:val="FootnoteTextChar"/>
    <w:rsid w:val="001C518D"/>
    <w:rPr>
      <w:sz w:val="20"/>
      <w:szCs w:val="20"/>
    </w:rPr>
  </w:style>
  <w:style w:type="character" w:customStyle="1" w:styleId="FootnoteTextChar">
    <w:name w:val="Footnote Text Char"/>
    <w:basedOn w:val="DefaultParagraphFont"/>
    <w:link w:val="FootnoteText"/>
    <w:rsid w:val="001C518D"/>
    <w:rPr>
      <w:rFonts w:ascii="Verdana" w:hAnsi="Verdana" w:cs="Arial"/>
      <w:lang w:val="en-GB"/>
    </w:rPr>
  </w:style>
  <w:style w:type="character" w:styleId="FootnoteReference">
    <w:name w:val="footnote reference"/>
    <w:basedOn w:val="DefaultParagraphFont"/>
    <w:rsid w:val="001C518D"/>
    <w:rPr>
      <w:vertAlign w:val="superscript"/>
    </w:rPr>
  </w:style>
  <w:style w:type="character" w:customStyle="1" w:styleId="FooterChar">
    <w:name w:val="Footer Char"/>
    <w:basedOn w:val="DefaultParagraphFont"/>
    <w:link w:val="Footer"/>
    <w:uiPriority w:val="99"/>
    <w:rsid w:val="00E24C81"/>
    <w:rPr>
      <w:rFonts w:ascii="Verdana" w:hAnsi="Verdana" w:cs="Arial"/>
      <w:sz w:val="18"/>
      <w:szCs w:val="24"/>
      <w:lang w:val="en-GB"/>
    </w:rPr>
  </w:style>
  <w:style w:type="paragraph" w:customStyle="1" w:styleId="StyleHeading3JustifiedLinespacingsingle">
    <w:name w:val="Style Heading 3 + Justified Line spacing:  single"/>
    <w:basedOn w:val="Heading3"/>
    <w:autoRedefine/>
    <w:rsid w:val="009E5868"/>
    <w:rPr>
      <w:rFonts w:cs="Times New Roman"/>
    </w:rPr>
  </w:style>
  <w:style w:type="paragraph" w:customStyle="1" w:styleId="StyleHeading3Linespacingsingle">
    <w:name w:val="Style Heading 3 + Line spacing:  single"/>
    <w:basedOn w:val="Heading3"/>
    <w:autoRedefine/>
    <w:rsid w:val="009E5868"/>
    <w:pPr>
      <w:numPr>
        <w:numId w:val="1"/>
      </w:numPr>
    </w:pPr>
    <w:rPr>
      <w:rFonts w:cs="Times New Roman"/>
    </w:rPr>
  </w:style>
  <w:style w:type="paragraph" w:customStyle="1" w:styleId="StyleHeading3Linespacingsingle1">
    <w:name w:val="Style Heading 3 + Line spacing:  single1"/>
    <w:basedOn w:val="Heading3"/>
    <w:autoRedefine/>
    <w:rsid w:val="009E5868"/>
    <w:rPr>
      <w:rFonts w:cs="Times New Roman"/>
    </w:rPr>
  </w:style>
  <w:style w:type="character" w:styleId="FollowedHyperlink">
    <w:name w:val="FollowedHyperlink"/>
    <w:basedOn w:val="DefaultParagraphFont"/>
    <w:rsid w:val="00601362"/>
    <w:rPr>
      <w:color w:val="800080"/>
      <w:u w:val="single"/>
    </w:rPr>
  </w:style>
  <w:style w:type="paragraph" w:customStyle="1" w:styleId="CorpLDL1">
    <w:name w:val="CorpLD_L1"/>
    <w:basedOn w:val="Normal"/>
    <w:next w:val="Normal"/>
    <w:uiPriority w:val="99"/>
    <w:rsid w:val="00C80B2C"/>
    <w:pPr>
      <w:keepNext/>
      <w:numPr>
        <w:numId w:val="3"/>
      </w:numPr>
      <w:spacing w:after="240"/>
      <w:jc w:val="both"/>
      <w:outlineLvl w:val="0"/>
    </w:pPr>
    <w:rPr>
      <w:rFonts w:ascii="Times New Roman" w:hAnsi="Times New Roman" w:cs="Times New Roman"/>
      <w:b/>
      <w:i/>
      <w:sz w:val="24"/>
      <w:szCs w:val="20"/>
    </w:rPr>
  </w:style>
  <w:style w:type="paragraph" w:customStyle="1" w:styleId="CorpLDL2">
    <w:name w:val="CorpLD_L2"/>
    <w:basedOn w:val="CorpLDL1"/>
    <w:next w:val="Normal"/>
    <w:uiPriority w:val="99"/>
    <w:rsid w:val="00C80B2C"/>
    <w:pPr>
      <w:keepNext w:val="0"/>
      <w:numPr>
        <w:ilvl w:val="1"/>
      </w:numPr>
      <w:outlineLvl w:val="1"/>
    </w:pPr>
    <w:rPr>
      <w:b w:val="0"/>
      <w:i w:val="0"/>
    </w:rPr>
  </w:style>
  <w:style w:type="paragraph" w:customStyle="1" w:styleId="CorpLDL3">
    <w:name w:val="CorpLD_L3"/>
    <w:basedOn w:val="CorpLDL2"/>
    <w:next w:val="Normal"/>
    <w:uiPriority w:val="99"/>
    <w:rsid w:val="00C80B2C"/>
    <w:pPr>
      <w:numPr>
        <w:ilvl w:val="2"/>
      </w:numPr>
      <w:outlineLvl w:val="2"/>
    </w:pPr>
  </w:style>
  <w:style w:type="paragraph" w:customStyle="1" w:styleId="CorpLDL4">
    <w:name w:val="CorpLD_L4"/>
    <w:basedOn w:val="CorpLDL3"/>
    <w:next w:val="Normal"/>
    <w:uiPriority w:val="99"/>
    <w:rsid w:val="00C80B2C"/>
    <w:pPr>
      <w:numPr>
        <w:ilvl w:val="3"/>
      </w:numPr>
      <w:outlineLvl w:val="3"/>
    </w:pPr>
  </w:style>
  <w:style w:type="paragraph" w:customStyle="1" w:styleId="CorpLDL5">
    <w:name w:val="CorpLD_L5"/>
    <w:basedOn w:val="CorpLDL4"/>
    <w:next w:val="Normal"/>
    <w:uiPriority w:val="99"/>
    <w:rsid w:val="00C80B2C"/>
    <w:pPr>
      <w:numPr>
        <w:ilvl w:val="4"/>
      </w:numPr>
      <w:outlineLvl w:val="4"/>
    </w:pPr>
  </w:style>
  <w:style w:type="paragraph" w:customStyle="1" w:styleId="CorpLDL6">
    <w:name w:val="CorpLD_L6"/>
    <w:basedOn w:val="CorpLDL5"/>
    <w:next w:val="Normal"/>
    <w:uiPriority w:val="99"/>
    <w:rsid w:val="00C80B2C"/>
    <w:pPr>
      <w:numPr>
        <w:ilvl w:val="5"/>
      </w:numPr>
      <w:outlineLvl w:val="5"/>
    </w:pPr>
  </w:style>
  <w:style w:type="table" w:styleId="TableGrid">
    <w:name w:val="Table Grid"/>
    <w:basedOn w:val="TableNormal"/>
    <w:uiPriority w:val="59"/>
    <w:rsid w:val="00CE6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232A9"/>
    <w:rPr>
      <w:sz w:val="16"/>
      <w:szCs w:val="16"/>
    </w:rPr>
  </w:style>
  <w:style w:type="paragraph" w:styleId="CommentText">
    <w:name w:val="annotation text"/>
    <w:basedOn w:val="Normal"/>
    <w:link w:val="CommentTextChar"/>
    <w:rsid w:val="005232A9"/>
    <w:rPr>
      <w:sz w:val="20"/>
      <w:szCs w:val="20"/>
    </w:rPr>
  </w:style>
  <w:style w:type="character" w:customStyle="1" w:styleId="CommentTextChar">
    <w:name w:val="Comment Text Char"/>
    <w:basedOn w:val="DefaultParagraphFont"/>
    <w:link w:val="CommentText"/>
    <w:rsid w:val="005232A9"/>
    <w:rPr>
      <w:rFonts w:ascii="Verdana" w:hAnsi="Verdana" w:cs="Arial"/>
      <w:lang w:val="en-GB"/>
    </w:rPr>
  </w:style>
  <w:style w:type="paragraph" w:styleId="CommentSubject">
    <w:name w:val="annotation subject"/>
    <w:basedOn w:val="CommentText"/>
    <w:next w:val="CommentText"/>
    <w:link w:val="CommentSubjectChar"/>
    <w:rsid w:val="005232A9"/>
    <w:rPr>
      <w:b/>
      <w:bCs/>
    </w:rPr>
  </w:style>
  <w:style w:type="character" w:customStyle="1" w:styleId="CommentSubjectChar">
    <w:name w:val="Comment Subject Char"/>
    <w:basedOn w:val="CommentTextChar"/>
    <w:link w:val="CommentSubject"/>
    <w:rsid w:val="005232A9"/>
    <w:rPr>
      <w:rFonts w:ascii="Verdana" w:hAnsi="Verdana" w:cs="Arial"/>
      <w:b/>
      <w:bCs/>
      <w:lang w:val="en-GB"/>
    </w:rPr>
  </w:style>
  <w:style w:type="character" w:customStyle="1" w:styleId="BodyTextChar">
    <w:name w:val="Body Text Char"/>
    <w:basedOn w:val="DefaultParagraphFont"/>
    <w:link w:val="BodyText"/>
    <w:rsid w:val="00F50788"/>
    <w:rPr>
      <w:rFonts w:ascii="Arial" w:hAnsi="Arial" w:cs="Arial"/>
      <w:sz w:val="24"/>
      <w:szCs w:val="24"/>
      <w:lang w:val="en-GB"/>
    </w:rPr>
  </w:style>
  <w:style w:type="character" w:customStyle="1" w:styleId="Heading3Char">
    <w:name w:val="Heading 3 Char"/>
    <w:basedOn w:val="DefaultParagraphFont"/>
    <w:link w:val="Heading3"/>
    <w:rsid w:val="004638D2"/>
    <w:rPr>
      <w:rFonts w:ascii="Arial" w:hAnsi="Arial" w:cs="Arial"/>
      <w:b/>
      <w:bCs/>
      <w:sz w:val="22"/>
      <w:lang w:val="en-GB"/>
    </w:rPr>
  </w:style>
  <w:style w:type="paragraph" w:styleId="NormalWeb">
    <w:name w:val="Normal (Web)"/>
    <w:basedOn w:val="Normal"/>
    <w:uiPriority w:val="99"/>
    <w:unhideWhenUsed/>
    <w:rsid w:val="000346C5"/>
    <w:pPr>
      <w:spacing w:before="100" w:beforeAutospacing="1" w:after="100" w:afterAutospacing="1"/>
    </w:pPr>
    <w:rPr>
      <w:rFonts w:ascii="Times New Roman" w:hAnsi="Times New Roman" w:cs="Times New Roman"/>
      <w:sz w:val="24"/>
      <w:lang w:eastAsia="en-GB"/>
    </w:rPr>
  </w:style>
  <w:style w:type="paragraph" w:customStyle="1" w:styleId="Default">
    <w:name w:val="Default"/>
    <w:rsid w:val="003D106F"/>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289">
      <w:bodyDiv w:val="1"/>
      <w:marLeft w:val="0"/>
      <w:marRight w:val="0"/>
      <w:marTop w:val="0"/>
      <w:marBottom w:val="0"/>
      <w:divBdr>
        <w:top w:val="none" w:sz="0" w:space="0" w:color="auto"/>
        <w:left w:val="none" w:sz="0" w:space="0" w:color="auto"/>
        <w:bottom w:val="none" w:sz="0" w:space="0" w:color="auto"/>
        <w:right w:val="none" w:sz="0" w:space="0" w:color="auto"/>
      </w:divBdr>
    </w:div>
    <w:div w:id="307438720">
      <w:bodyDiv w:val="1"/>
      <w:marLeft w:val="0"/>
      <w:marRight w:val="0"/>
      <w:marTop w:val="0"/>
      <w:marBottom w:val="0"/>
      <w:divBdr>
        <w:top w:val="none" w:sz="0" w:space="0" w:color="auto"/>
        <w:left w:val="none" w:sz="0" w:space="0" w:color="auto"/>
        <w:bottom w:val="none" w:sz="0" w:space="0" w:color="auto"/>
        <w:right w:val="none" w:sz="0" w:space="0" w:color="auto"/>
      </w:divBdr>
    </w:div>
    <w:div w:id="336200372">
      <w:bodyDiv w:val="1"/>
      <w:marLeft w:val="0"/>
      <w:marRight w:val="0"/>
      <w:marTop w:val="0"/>
      <w:marBottom w:val="0"/>
      <w:divBdr>
        <w:top w:val="none" w:sz="0" w:space="0" w:color="auto"/>
        <w:left w:val="none" w:sz="0" w:space="0" w:color="auto"/>
        <w:bottom w:val="none" w:sz="0" w:space="0" w:color="auto"/>
        <w:right w:val="none" w:sz="0" w:space="0" w:color="auto"/>
      </w:divBdr>
      <w:divsChild>
        <w:div w:id="151529375">
          <w:marLeft w:val="144"/>
          <w:marRight w:val="0"/>
          <w:marTop w:val="0"/>
          <w:marBottom w:val="0"/>
          <w:divBdr>
            <w:top w:val="none" w:sz="0" w:space="0" w:color="auto"/>
            <w:left w:val="none" w:sz="0" w:space="0" w:color="auto"/>
            <w:bottom w:val="none" w:sz="0" w:space="0" w:color="auto"/>
            <w:right w:val="none" w:sz="0" w:space="0" w:color="auto"/>
          </w:divBdr>
        </w:div>
        <w:div w:id="495845401">
          <w:marLeft w:val="144"/>
          <w:marRight w:val="0"/>
          <w:marTop w:val="0"/>
          <w:marBottom w:val="0"/>
          <w:divBdr>
            <w:top w:val="none" w:sz="0" w:space="0" w:color="auto"/>
            <w:left w:val="none" w:sz="0" w:space="0" w:color="auto"/>
            <w:bottom w:val="none" w:sz="0" w:space="0" w:color="auto"/>
            <w:right w:val="none" w:sz="0" w:space="0" w:color="auto"/>
          </w:divBdr>
        </w:div>
        <w:div w:id="693769822">
          <w:marLeft w:val="144"/>
          <w:marRight w:val="0"/>
          <w:marTop w:val="0"/>
          <w:marBottom w:val="0"/>
          <w:divBdr>
            <w:top w:val="none" w:sz="0" w:space="0" w:color="auto"/>
            <w:left w:val="none" w:sz="0" w:space="0" w:color="auto"/>
            <w:bottom w:val="none" w:sz="0" w:space="0" w:color="auto"/>
            <w:right w:val="none" w:sz="0" w:space="0" w:color="auto"/>
          </w:divBdr>
        </w:div>
        <w:div w:id="2075272489">
          <w:marLeft w:val="144"/>
          <w:marRight w:val="0"/>
          <w:marTop w:val="0"/>
          <w:marBottom w:val="0"/>
          <w:divBdr>
            <w:top w:val="none" w:sz="0" w:space="0" w:color="auto"/>
            <w:left w:val="none" w:sz="0" w:space="0" w:color="auto"/>
            <w:bottom w:val="none" w:sz="0" w:space="0" w:color="auto"/>
            <w:right w:val="none" w:sz="0" w:space="0" w:color="auto"/>
          </w:divBdr>
        </w:div>
        <w:div w:id="1644189893">
          <w:marLeft w:val="144"/>
          <w:marRight w:val="0"/>
          <w:marTop w:val="0"/>
          <w:marBottom w:val="0"/>
          <w:divBdr>
            <w:top w:val="none" w:sz="0" w:space="0" w:color="auto"/>
            <w:left w:val="none" w:sz="0" w:space="0" w:color="auto"/>
            <w:bottom w:val="none" w:sz="0" w:space="0" w:color="auto"/>
            <w:right w:val="none" w:sz="0" w:space="0" w:color="auto"/>
          </w:divBdr>
        </w:div>
        <w:div w:id="13239439">
          <w:marLeft w:val="144"/>
          <w:marRight w:val="0"/>
          <w:marTop w:val="0"/>
          <w:marBottom w:val="0"/>
          <w:divBdr>
            <w:top w:val="none" w:sz="0" w:space="0" w:color="auto"/>
            <w:left w:val="none" w:sz="0" w:space="0" w:color="auto"/>
            <w:bottom w:val="none" w:sz="0" w:space="0" w:color="auto"/>
            <w:right w:val="none" w:sz="0" w:space="0" w:color="auto"/>
          </w:divBdr>
        </w:div>
      </w:divsChild>
    </w:div>
    <w:div w:id="608008035">
      <w:bodyDiv w:val="1"/>
      <w:marLeft w:val="0"/>
      <w:marRight w:val="0"/>
      <w:marTop w:val="0"/>
      <w:marBottom w:val="0"/>
      <w:divBdr>
        <w:top w:val="none" w:sz="0" w:space="0" w:color="auto"/>
        <w:left w:val="none" w:sz="0" w:space="0" w:color="auto"/>
        <w:bottom w:val="none" w:sz="0" w:space="0" w:color="auto"/>
        <w:right w:val="none" w:sz="0" w:space="0" w:color="auto"/>
      </w:divBdr>
    </w:div>
    <w:div w:id="672799016">
      <w:bodyDiv w:val="1"/>
      <w:marLeft w:val="0"/>
      <w:marRight w:val="0"/>
      <w:marTop w:val="0"/>
      <w:marBottom w:val="0"/>
      <w:divBdr>
        <w:top w:val="none" w:sz="0" w:space="0" w:color="auto"/>
        <w:left w:val="none" w:sz="0" w:space="0" w:color="auto"/>
        <w:bottom w:val="none" w:sz="0" w:space="0" w:color="auto"/>
        <w:right w:val="none" w:sz="0" w:space="0" w:color="auto"/>
      </w:divBdr>
    </w:div>
    <w:div w:id="685525186">
      <w:bodyDiv w:val="1"/>
      <w:marLeft w:val="0"/>
      <w:marRight w:val="0"/>
      <w:marTop w:val="0"/>
      <w:marBottom w:val="0"/>
      <w:divBdr>
        <w:top w:val="none" w:sz="0" w:space="0" w:color="auto"/>
        <w:left w:val="none" w:sz="0" w:space="0" w:color="auto"/>
        <w:bottom w:val="none" w:sz="0" w:space="0" w:color="auto"/>
        <w:right w:val="none" w:sz="0" w:space="0" w:color="auto"/>
      </w:divBdr>
    </w:div>
    <w:div w:id="1117262275">
      <w:bodyDiv w:val="1"/>
      <w:marLeft w:val="0"/>
      <w:marRight w:val="0"/>
      <w:marTop w:val="0"/>
      <w:marBottom w:val="0"/>
      <w:divBdr>
        <w:top w:val="none" w:sz="0" w:space="0" w:color="auto"/>
        <w:left w:val="none" w:sz="0" w:space="0" w:color="auto"/>
        <w:bottom w:val="none" w:sz="0" w:space="0" w:color="auto"/>
        <w:right w:val="none" w:sz="0" w:space="0" w:color="auto"/>
      </w:divBdr>
      <w:divsChild>
        <w:div w:id="1199666646">
          <w:marLeft w:val="144"/>
          <w:marRight w:val="0"/>
          <w:marTop w:val="0"/>
          <w:marBottom w:val="0"/>
          <w:divBdr>
            <w:top w:val="none" w:sz="0" w:space="0" w:color="auto"/>
            <w:left w:val="none" w:sz="0" w:space="0" w:color="auto"/>
            <w:bottom w:val="none" w:sz="0" w:space="0" w:color="auto"/>
            <w:right w:val="none" w:sz="0" w:space="0" w:color="auto"/>
          </w:divBdr>
        </w:div>
        <w:div w:id="600795523">
          <w:marLeft w:val="144"/>
          <w:marRight w:val="0"/>
          <w:marTop w:val="0"/>
          <w:marBottom w:val="0"/>
          <w:divBdr>
            <w:top w:val="none" w:sz="0" w:space="0" w:color="auto"/>
            <w:left w:val="none" w:sz="0" w:space="0" w:color="auto"/>
            <w:bottom w:val="none" w:sz="0" w:space="0" w:color="auto"/>
            <w:right w:val="none" w:sz="0" w:space="0" w:color="auto"/>
          </w:divBdr>
        </w:div>
        <w:div w:id="1668170895">
          <w:marLeft w:val="144"/>
          <w:marRight w:val="0"/>
          <w:marTop w:val="0"/>
          <w:marBottom w:val="0"/>
          <w:divBdr>
            <w:top w:val="none" w:sz="0" w:space="0" w:color="auto"/>
            <w:left w:val="none" w:sz="0" w:space="0" w:color="auto"/>
            <w:bottom w:val="none" w:sz="0" w:space="0" w:color="auto"/>
            <w:right w:val="none" w:sz="0" w:space="0" w:color="auto"/>
          </w:divBdr>
        </w:div>
        <w:div w:id="873689145">
          <w:marLeft w:val="144"/>
          <w:marRight w:val="0"/>
          <w:marTop w:val="0"/>
          <w:marBottom w:val="0"/>
          <w:divBdr>
            <w:top w:val="none" w:sz="0" w:space="0" w:color="auto"/>
            <w:left w:val="none" w:sz="0" w:space="0" w:color="auto"/>
            <w:bottom w:val="none" w:sz="0" w:space="0" w:color="auto"/>
            <w:right w:val="none" w:sz="0" w:space="0" w:color="auto"/>
          </w:divBdr>
        </w:div>
      </w:divsChild>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621720571">
      <w:bodyDiv w:val="1"/>
      <w:marLeft w:val="0"/>
      <w:marRight w:val="0"/>
      <w:marTop w:val="0"/>
      <w:marBottom w:val="0"/>
      <w:divBdr>
        <w:top w:val="none" w:sz="0" w:space="0" w:color="auto"/>
        <w:left w:val="none" w:sz="0" w:space="0" w:color="auto"/>
        <w:bottom w:val="none" w:sz="0" w:space="0" w:color="auto"/>
        <w:right w:val="none" w:sz="0" w:space="0" w:color="auto"/>
      </w:divBdr>
    </w:div>
    <w:div w:id="1810704025">
      <w:bodyDiv w:val="1"/>
      <w:marLeft w:val="0"/>
      <w:marRight w:val="0"/>
      <w:marTop w:val="0"/>
      <w:marBottom w:val="0"/>
      <w:divBdr>
        <w:top w:val="none" w:sz="0" w:space="0" w:color="auto"/>
        <w:left w:val="none" w:sz="0" w:space="0" w:color="auto"/>
        <w:bottom w:val="none" w:sz="0" w:space="0" w:color="auto"/>
        <w:right w:val="none" w:sz="0" w:space="0" w:color="auto"/>
      </w:divBdr>
    </w:div>
    <w:div w:id="20440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dc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84A7F15B5BC41A44F6D4C5C8FFEE7" ma:contentTypeVersion="0" ma:contentTypeDescription="Create a new document." ma:contentTypeScope="" ma:versionID="d0d2353a417615a9c28ea68855aa39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FC9D-3224-4B66-84BB-D58FC702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CCE40D-A517-4B2D-B77B-61CE4306494C}">
  <ds:schemaRefs>
    <ds:schemaRef ds:uri="http://schemas.microsoft.com/office/2006/metadata/properties"/>
  </ds:schemaRefs>
</ds:datastoreItem>
</file>

<file path=customXml/itemProps3.xml><?xml version="1.0" encoding="utf-8"?>
<ds:datastoreItem xmlns:ds="http://schemas.openxmlformats.org/officeDocument/2006/customXml" ds:itemID="{677E4EFF-3A9D-487E-8C17-5808E46071C4}">
  <ds:schemaRefs>
    <ds:schemaRef ds:uri="http://schemas.microsoft.com/sharepoint/v3/contenttype/forms"/>
  </ds:schemaRefs>
</ds:datastoreItem>
</file>

<file path=customXml/itemProps4.xml><?xml version="1.0" encoding="utf-8"?>
<ds:datastoreItem xmlns:ds="http://schemas.openxmlformats.org/officeDocument/2006/customXml" ds:itemID="{B151C6D8-CC0F-4B80-8B3E-10D9C62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ToR Tebodin 08-12-08</vt:lpstr>
    </vt:vector>
  </TitlesOfParts>
  <Company>Finance for Development</Company>
  <LinksUpToDate>false</LinksUpToDate>
  <CharactersWithSpaces>8264</CharactersWithSpaces>
  <SharedDoc>false</SharedDoc>
  <HLinks>
    <vt:vector size="12" baseType="variant">
      <vt:variant>
        <vt:i4>7077981</vt:i4>
      </vt:variant>
      <vt:variant>
        <vt:i4>3</vt:i4>
      </vt:variant>
      <vt:variant>
        <vt:i4>0</vt:i4>
      </vt:variant>
      <vt:variant>
        <vt:i4>5</vt:i4>
      </vt:variant>
      <vt:variant>
        <vt:lpwstr>mailto:a.van.leeuwen@fmo.nl</vt:lpwstr>
      </vt:variant>
      <vt:variant>
        <vt:lpwstr/>
      </vt:variant>
      <vt:variant>
        <vt:i4>1441918</vt:i4>
      </vt:variant>
      <vt:variant>
        <vt:i4>0</vt:i4>
      </vt:variant>
      <vt:variant>
        <vt:i4>0</vt:i4>
      </vt:variant>
      <vt:variant>
        <vt:i4>5</vt:i4>
      </vt:variant>
      <vt:variant>
        <vt:lpwstr>mailto:dbondar@horizoncapital.com.ua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Tebodin 08-12-08</dc:title>
  <dc:creator>James Magor</dc:creator>
  <cp:lastModifiedBy>boardroom</cp:lastModifiedBy>
  <cp:revision>4</cp:revision>
  <cp:lastPrinted>2014-03-10T14:54:00Z</cp:lastPrinted>
  <dcterms:created xsi:type="dcterms:W3CDTF">2015-06-23T06:41:00Z</dcterms:created>
  <dcterms:modified xsi:type="dcterms:W3CDTF">2015-06-23T06:42:00Z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0x010100D9384A7F15B5BC41A44F6D4C5C8FFEE7</vt:lpwstr>
  </property>
  <property fmtid="{D5CDD505-2E9C-101B-9397-08002B2CF9AE}" pid="3" name="Order">
    <vt:r8>25300</vt:r8>
  </property>
</Properties>
</file>