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5F7C4" w14:textId="40FF7727" w:rsidR="00A25546" w:rsidRPr="007B12D1" w:rsidRDefault="00A25546" w:rsidP="00A25546">
      <w:pPr>
        <w:pStyle w:val="Heading2"/>
        <w:spacing w:before="0" w:after="0"/>
        <w:jc w:val="center"/>
        <w:rPr>
          <w:rFonts w:ascii="Arial" w:hAnsi="Arial" w:cs="Arial"/>
          <w:sz w:val="22"/>
          <w:szCs w:val="22"/>
        </w:rPr>
      </w:pPr>
      <w:bookmarkStart w:id="0" w:name="_GoBack"/>
      <w:bookmarkEnd w:id="0"/>
      <w:r w:rsidRPr="007B12D1">
        <w:rPr>
          <w:rFonts w:ascii="Arial" w:hAnsi="Arial" w:cs="Arial"/>
          <w:sz w:val="22"/>
          <w:szCs w:val="22"/>
        </w:rPr>
        <w:t>CDC Guidance: Assessing Companies’ Commitment, Capacity and Track Record (CCTR)</w:t>
      </w:r>
    </w:p>
    <w:p w14:paraId="638FF73A" w14:textId="3BD3091F" w:rsidR="006B0D35" w:rsidRPr="007B12D1" w:rsidRDefault="006B0D35" w:rsidP="00A25546">
      <w:pPr>
        <w:pStyle w:val="Heading2"/>
        <w:spacing w:before="0" w:after="0"/>
        <w:jc w:val="center"/>
        <w:rPr>
          <w:rFonts w:ascii="Arial" w:hAnsi="Arial" w:cs="Arial"/>
          <w:sz w:val="22"/>
          <w:szCs w:val="22"/>
        </w:rPr>
      </w:pPr>
      <w:r w:rsidRPr="007B12D1">
        <w:rPr>
          <w:rFonts w:ascii="Arial" w:hAnsi="Arial" w:cs="Arial"/>
          <w:sz w:val="22"/>
          <w:szCs w:val="22"/>
        </w:rPr>
        <w:t>Discussion guide to assess</w:t>
      </w:r>
      <w:r w:rsidR="005B4603" w:rsidRPr="007B12D1">
        <w:rPr>
          <w:rFonts w:ascii="Arial" w:hAnsi="Arial" w:cs="Arial"/>
          <w:sz w:val="22"/>
          <w:szCs w:val="22"/>
        </w:rPr>
        <w:t xml:space="preserve"> </w:t>
      </w:r>
      <w:r w:rsidR="00C7167E" w:rsidRPr="007B12D1">
        <w:rPr>
          <w:rFonts w:ascii="Arial" w:hAnsi="Arial" w:cs="Arial"/>
          <w:sz w:val="22"/>
          <w:szCs w:val="22"/>
        </w:rPr>
        <w:t>company’s</w:t>
      </w:r>
      <w:r w:rsidRPr="007B12D1">
        <w:rPr>
          <w:rFonts w:ascii="Arial" w:hAnsi="Arial" w:cs="Arial"/>
          <w:sz w:val="22"/>
          <w:szCs w:val="22"/>
        </w:rPr>
        <w:t xml:space="preserve"> capacity for ESG management</w:t>
      </w:r>
    </w:p>
    <w:p w14:paraId="28DB2678" w14:textId="77777777" w:rsidR="00A25546" w:rsidRPr="007B12D1" w:rsidRDefault="00A25546" w:rsidP="00A25546">
      <w:pPr>
        <w:rPr>
          <w:rFonts w:ascii="Arial" w:hAnsi="Arial" w:cs="Arial"/>
          <w:sz w:val="20"/>
          <w:szCs w:val="20"/>
        </w:rPr>
      </w:pPr>
    </w:p>
    <w:tbl>
      <w:tblPr>
        <w:tblStyle w:val="TableGrid"/>
        <w:tblW w:w="0" w:type="auto"/>
        <w:tblLook w:val="04A0" w:firstRow="1" w:lastRow="0" w:firstColumn="1" w:lastColumn="0" w:noHBand="0" w:noVBand="1"/>
      </w:tblPr>
      <w:tblGrid>
        <w:gridCol w:w="1809"/>
        <w:gridCol w:w="3686"/>
        <w:gridCol w:w="8679"/>
      </w:tblGrid>
      <w:tr w:rsidR="00530331" w:rsidRPr="007B12D1" w14:paraId="06338E85" w14:textId="77777777" w:rsidTr="00B9577C">
        <w:trPr>
          <w:trHeight w:val="420"/>
          <w:tblHeader/>
        </w:trPr>
        <w:tc>
          <w:tcPr>
            <w:tcW w:w="1809" w:type="dxa"/>
            <w:tcBorders>
              <w:bottom w:val="single" w:sz="18" w:space="0" w:color="auto"/>
            </w:tcBorders>
            <w:shd w:val="clear" w:color="auto" w:fill="1F497D" w:themeFill="text2"/>
          </w:tcPr>
          <w:p w14:paraId="250C44F0" w14:textId="77777777" w:rsidR="0078713B" w:rsidRPr="007B12D1" w:rsidRDefault="00A021AA" w:rsidP="00EB13E0">
            <w:pPr>
              <w:rPr>
                <w:rFonts w:ascii="Arial" w:hAnsi="Arial" w:cs="Arial"/>
                <w:b/>
                <w:color w:val="FFFFFF" w:themeColor="background1"/>
                <w:sz w:val="20"/>
                <w:szCs w:val="20"/>
              </w:rPr>
            </w:pPr>
            <w:r w:rsidRPr="007B12D1">
              <w:rPr>
                <w:rFonts w:ascii="Arial" w:hAnsi="Arial" w:cs="Arial"/>
                <w:b/>
                <w:color w:val="FFFFFF" w:themeColor="background1"/>
                <w:sz w:val="20"/>
                <w:szCs w:val="20"/>
              </w:rPr>
              <w:t>Objective</w:t>
            </w:r>
          </w:p>
        </w:tc>
        <w:tc>
          <w:tcPr>
            <w:tcW w:w="3686" w:type="dxa"/>
            <w:tcBorders>
              <w:bottom w:val="single" w:sz="18" w:space="0" w:color="auto"/>
            </w:tcBorders>
            <w:shd w:val="clear" w:color="auto" w:fill="1F497D" w:themeFill="text2"/>
          </w:tcPr>
          <w:p w14:paraId="62BD6EFF" w14:textId="77777777" w:rsidR="0078713B" w:rsidRPr="007B12D1" w:rsidRDefault="0078713B" w:rsidP="00EB13E0">
            <w:pPr>
              <w:rPr>
                <w:rFonts w:ascii="Arial" w:hAnsi="Arial" w:cs="Arial"/>
                <w:b/>
                <w:color w:val="FFFFFF" w:themeColor="background1"/>
                <w:sz w:val="20"/>
                <w:szCs w:val="20"/>
              </w:rPr>
            </w:pPr>
            <w:r w:rsidRPr="007B12D1">
              <w:rPr>
                <w:rFonts w:ascii="Arial" w:hAnsi="Arial" w:cs="Arial"/>
                <w:b/>
                <w:color w:val="FFFFFF" w:themeColor="background1"/>
                <w:sz w:val="20"/>
                <w:szCs w:val="20"/>
              </w:rPr>
              <w:t>Leading questions</w:t>
            </w:r>
          </w:p>
        </w:tc>
        <w:tc>
          <w:tcPr>
            <w:tcW w:w="8679" w:type="dxa"/>
            <w:tcBorders>
              <w:bottom w:val="single" w:sz="18" w:space="0" w:color="auto"/>
            </w:tcBorders>
            <w:shd w:val="clear" w:color="auto" w:fill="1F497D" w:themeFill="text2"/>
          </w:tcPr>
          <w:p w14:paraId="1858153D" w14:textId="77777777" w:rsidR="0078713B" w:rsidRPr="007B12D1" w:rsidRDefault="0078713B" w:rsidP="00EB13E0">
            <w:pPr>
              <w:rPr>
                <w:rFonts w:ascii="Arial" w:hAnsi="Arial" w:cs="Arial"/>
                <w:b/>
                <w:color w:val="FFFFFF" w:themeColor="background1"/>
                <w:sz w:val="20"/>
                <w:szCs w:val="20"/>
              </w:rPr>
            </w:pPr>
            <w:r w:rsidRPr="007B12D1">
              <w:rPr>
                <w:rFonts w:ascii="Arial" w:hAnsi="Arial" w:cs="Arial"/>
                <w:b/>
                <w:color w:val="FFFFFF" w:themeColor="background1"/>
                <w:sz w:val="20"/>
                <w:szCs w:val="20"/>
              </w:rPr>
              <w:t>Guidance</w:t>
            </w:r>
          </w:p>
        </w:tc>
      </w:tr>
      <w:tr w:rsidR="0078713B" w:rsidRPr="007B12D1" w14:paraId="617B20E2" w14:textId="77777777" w:rsidTr="007B12D1">
        <w:trPr>
          <w:trHeight w:val="1948"/>
        </w:trPr>
        <w:tc>
          <w:tcPr>
            <w:tcW w:w="1809" w:type="dxa"/>
            <w:vMerge w:val="restart"/>
            <w:tcBorders>
              <w:top w:val="single" w:sz="18" w:space="0" w:color="auto"/>
            </w:tcBorders>
            <w:vAlign w:val="center"/>
          </w:tcPr>
          <w:p w14:paraId="02EF3121" w14:textId="4A6B94D1" w:rsidR="0078713B" w:rsidRPr="007B12D1" w:rsidRDefault="00A021AA" w:rsidP="0044745B">
            <w:pPr>
              <w:rPr>
                <w:rFonts w:ascii="Arial" w:hAnsi="Arial" w:cs="Arial"/>
                <w:b/>
                <w:sz w:val="20"/>
                <w:szCs w:val="20"/>
              </w:rPr>
            </w:pPr>
            <w:r w:rsidRPr="007B12D1">
              <w:rPr>
                <w:rFonts w:ascii="Arial" w:hAnsi="Arial" w:cs="Arial"/>
                <w:b/>
                <w:sz w:val="20"/>
                <w:szCs w:val="20"/>
              </w:rPr>
              <w:t xml:space="preserve">E&amp;S </w:t>
            </w:r>
            <w:r w:rsidR="0044745B" w:rsidRPr="007B12D1">
              <w:rPr>
                <w:rFonts w:ascii="Arial" w:hAnsi="Arial" w:cs="Arial"/>
                <w:b/>
                <w:sz w:val="20"/>
                <w:szCs w:val="20"/>
              </w:rPr>
              <w:t xml:space="preserve">policies </w:t>
            </w:r>
            <w:r w:rsidRPr="007B12D1">
              <w:rPr>
                <w:rFonts w:ascii="Arial" w:hAnsi="Arial" w:cs="Arial"/>
                <w:b/>
                <w:sz w:val="20"/>
                <w:szCs w:val="20"/>
              </w:rPr>
              <w:t>for the company</w:t>
            </w:r>
          </w:p>
        </w:tc>
        <w:tc>
          <w:tcPr>
            <w:tcW w:w="3686" w:type="dxa"/>
            <w:tcBorders>
              <w:top w:val="single" w:sz="18" w:space="0" w:color="auto"/>
            </w:tcBorders>
          </w:tcPr>
          <w:p w14:paraId="2D3C63EE" w14:textId="65B1E5B2" w:rsidR="0078713B" w:rsidRPr="007B12D1" w:rsidRDefault="0078713B" w:rsidP="00EB13E0">
            <w:pPr>
              <w:rPr>
                <w:rFonts w:ascii="Arial" w:hAnsi="Arial" w:cs="Arial"/>
                <w:sz w:val="20"/>
                <w:szCs w:val="20"/>
              </w:rPr>
            </w:pPr>
            <w:r w:rsidRPr="007B12D1">
              <w:rPr>
                <w:rFonts w:ascii="Arial" w:hAnsi="Arial" w:cs="Arial"/>
                <w:sz w:val="20"/>
                <w:szCs w:val="20"/>
              </w:rPr>
              <w:t xml:space="preserve">Does the company have an E&amp;S </w:t>
            </w:r>
            <w:r w:rsidR="0044745B" w:rsidRPr="007B12D1">
              <w:rPr>
                <w:rFonts w:ascii="Arial" w:hAnsi="Arial" w:cs="Arial"/>
                <w:sz w:val="20"/>
                <w:szCs w:val="20"/>
              </w:rPr>
              <w:t>p</w:t>
            </w:r>
            <w:r w:rsidRPr="007B12D1">
              <w:rPr>
                <w:rFonts w:ascii="Arial" w:hAnsi="Arial" w:cs="Arial"/>
                <w:sz w:val="20"/>
                <w:szCs w:val="20"/>
              </w:rPr>
              <w:t>olicy (or policies)?</w:t>
            </w:r>
          </w:p>
        </w:tc>
        <w:tc>
          <w:tcPr>
            <w:tcW w:w="8679" w:type="dxa"/>
            <w:tcBorders>
              <w:top w:val="single" w:sz="18" w:space="0" w:color="auto"/>
            </w:tcBorders>
          </w:tcPr>
          <w:p w14:paraId="00D26A00" w14:textId="30F65524" w:rsidR="0078713B" w:rsidRPr="007B12D1" w:rsidRDefault="0078713B" w:rsidP="0078713B">
            <w:pPr>
              <w:pStyle w:val="ListParagraph"/>
              <w:widowControl/>
              <w:numPr>
                <w:ilvl w:val="0"/>
                <w:numId w:val="51"/>
              </w:numPr>
              <w:autoSpaceDE/>
              <w:autoSpaceDN/>
              <w:adjustRightInd/>
              <w:spacing w:after="0"/>
              <w:ind w:left="317" w:hanging="317"/>
              <w:rPr>
                <w:rFonts w:ascii="Arial" w:hAnsi="Arial" w:cs="Arial"/>
                <w:sz w:val="20"/>
                <w:szCs w:val="20"/>
              </w:rPr>
            </w:pPr>
            <w:r w:rsidRPr="007B12D1">
              <w:rPr>
                <w:rFonts w:ascii="Arial" w:hAnsi="Arial" w:cs="Arial"/>
                <w:sz w:val="20"/>
                <w:szCs w:val="20"/>
              </w:rPr>
              <w:t xml:space="preserve">If no policy, </w:t>
            </w:r>
            <w:r w:rsidR="00D83EAC" w:rsidRPr="007B12D1">
              <w:rPr>
                <w:rFonts w:ascii="Arial" w:hAnsi="Arial" w:cs="Arial"/>
                <w:sz w:val="20"/>
                <w:szCs w:val="20"/>
              </w:rPr>
              <w:t xml:space="preserve">the </w:t>
            </w:r>
            <w:r w:rsidRPr="007B12D1">
              <w:rPr>
                <w:rFonts w:ascii="Arial" w:hAnsi="Arial" w:cs="Arial"/>
                <w:sz w:val="20"/>
                <w:szCs w:val="20"/>
              </w:rPr>
              <w:t xml:space="preserve">company should develop one that is appropriate to the scale of </w:t>
            </w:r>
            <w:r w:rsidR="00260BC6" w:rsidRPr="007B12D1">
              <w:rPr>
                <w:rFonts w:ascii="Arial" w:hAnsi="Arial" w:cs="Arial"/>
                <w:sz w:val="20"/>
                <w:szCs w:val="20"/>
              </w:rPr>
              <w:t>operations, industry</w:t>
            </w:r>
            <w:r w:rsidRPr="007B12D1">
              <w:rPr>
                <w:rFonts w:ascii="Arial" w:hAnsi="Arial" w:cs="Arial"/>
                <w:sz w:val="20"/>
                <w:szCs w:val="20"/>
              </w:rPr>
              <w:t xml:space="preserve"> sector and scope </w:t>
            </w:r>
            <w:r w:rsidR="0081008A" w:rsidRPr="007B12D1">
              <w:rPr>
                <w:rFonts w:ascii="Arial" w:hAnsi="Arial" w:cs="Arial"/>
                <w:sz w:val="20"/>
                <w:szCs w:val="20"/>
              </w:rPr>
              <w:t>o</w:t>
            </w:r>
            <w:r w:rsidRPr="007B12D1">
              <w:rPr>
                <w:rFonts w:ascii="Arial" w:hAnsi="Arial" w:cs="Arial"/>
                <w:sz w:val="20"/>
                <w:szCs w:val="20"/>
              </w:rPr>
              <w:t>f risks</w:t>
            </w:r>
            <w:r w:rsidR="0081008A" w:rsidRPr="007B12D1">
              <w:rPr>
                <w:rFonts w:ascii="Arial" w:hAnsi="Arial" w:cs="Arial"/>
                <w:sz w:val="20"/>
                <w:szCs w:val="20"/>
              </w:rPr>
              <w:t>.</w:t>
            </w:r>
          </w:p>
          <w:p w14:paraId="23391F86" w14:textId="4248EB32" w:rsidR="0078713B" w:rsidRPr="007B12D1" w:rsidRDefault="0078713B" w:rsidP="0081008A">
            <w:pPr>
              <w:pStyle w:val="ListParagraph"/>
              <w:widowControl/>
              <w:numPr>
                <w:ilvl w:val="0"/>
                <w:numId w:val="51"/>
              </w:numPr>
              <w:autoSpaceDE/>
              <w:autoSpaceDN/>
              <w:adjustRightInd/>
              <w:spacing w:after="0"/>
              <w:ind w:left="317" w:hanging="317"/>
              <w:rPr>
                <w:rFonts w:ascii="Arial" w:hAnsi="Arial" w:cs="Arial"/>
                <w:sz w:val="20"/>
                <w:szCs w:val="20"/>
              </w:rPr>
            </w:pPr>
            <w:r w:rsidRPr="007B12D1">
              <w:rPr>
                <w:rFonts w:ascii="Arial" w:hAnsi="Arial" w:cs="Arial"/>
                <w:sz w:val="20"/>
                <w:szCs w:val="20"/>
              </w:rPr>
              <w:t xml:space="preserve">The </w:t>
            </w:r>
            <w:r w:rsidR="00712BE2" w:rsidRPr="007B12D1">
              <w:rPr>
                <w:rFonts w:ascii="Arial" w:hAnsi="Arial" w:cs="Arial"/>
                <w:sz w:val="20"/>
                <w:szCs w:val="20"/>
              </w:rPr>
              <w:t>‘</w:t>
            </w:r>
            <w:r w:rsidRPr="007B12D1">
              <w:rPr>
                <w:rFonts w:ascii="Arial" w:hAnsi="Arial" w:cs="Arial"/>
                <w:sz w:val="20"/>
                <w:szCs w:val="20"/>
              </w:rPr>
              <w:t>E&amp;S</w:t>
            </w:r>
            <w:r w:rsidR="00712BE2" w:rsidRPr="007B12D1">
              <w:rPr>
                <w:rFonts w:ascii="Arial" w:hAnsi="Arial" w:cs="Arial"/>
                <w:sz w:val="20"/>
                <w:szCs w:val="20"/>
              </w:rPr>
              <w:t>’</w:t>
            </w:r>
            <w:r w:rsidRPr="007B12D1">
              <w:rPr>
                <w:rFonts w:ascii="Arial" w:hAnsi="Arial" w:cs="Arial"/>
                <w:sz w:val="20"/>
                <w:szCs w:val="20"/>
              </w:rPr>
              <w:t xml:space="preserve"> </w:t>
            </w:r>
            <w:r w:rsidR="0081008A" w:rsidRPr="007B12D1">
              <w:rPr>
                <w:rFonts w:ascii="Arial" w:hAnsi="Arial" w:cs="Arial"/>
                <w:sz w:val="20"/>
                <w:szCs w:val="20"/>
              </w:rPr>
              <w:t>p</w:t>
            </w:r>
            <w:r w:rsidRPr="007B12D1">
              <w:rPr>
                <w:rFonts w:ascii="Arial" w:hAnsi="Arial" w:cs="Arial"/>
                <w:sz w:val="20"/>
                <w:szCs w:val="20"/>
              </w:rPr>
              <w:t xml:space="preserve">olicy may not be a single document and the company’s commitment to E&amp;S issues may be represented in several independent documents (for example a human resources </w:t>
            </w:r>
            <w:r w:rsidR="0081008A" w:rsidRPr="007B12D1">
              <w:rPr>
                <w:rFonts w:ascii="Arial" w:hAnsi="Arial" w:cs="Arial"/>
                <w:sz w:val="20"/>
                <w:szCs w:val="20"/>
              </w:rPr>
              <w:t>p</w:t>
            </w:r>
            <w:r w:rsidRPr="007B12D1">
              <w:rPr>
                <w:rFonts w:ascii="Arial" w:hAnsi="Arial" w:cs="Arial"/>
                <w:sz w:val="20"/>
                <w:szCs w:val="20"/>
              </w:rPr>
              <w:t>olicy that covers I</w:t>
            </w:r>
            <w:r w:rsidR="004A3447" w:rsidRPr="007B12D1">
              <w:rPr>
                <w:rFonts w:ascii="Arial" w:hAnsi="Arial" w:cs="Arial"/>
                <w:sz w:val="20"/>
                <w:szCs w:val="20"/>
              </w:rPr>
              <w:t xml:space="preserve">nternational </w:t>
            </w:r>
            <w:r w:rsidRPr="007B12D1">
              <w:rPr>
                <w:rFonts w:ascii="Arial" w:hAnsi="Arial" w:cs="Arial"/>
                <w:sz w:val="20"/>
                <w:szCs w:val="20"/>
              </w:rPr>
              <w:t>L</w:t>
            </w:r>
            <w:r w:rsidR="004A3447" w:rsidRPr="007B12D1">
              <w:rPr>
                <w:rFonts w:ascii="Arial" w:hAnsi="Arial" w:cs="Arial"/>
                <w:sz w:val="20"/>
                <w:szCs w:val="20"/>
              </w:rPr>
              <w:t xml:space="preserve">abour </w:t>
            </w:r>
            <w:r w:rsidRPr="007B12D1">
              <w:rPr>
                <w:rFonts w:ascii="Arial" w:hAnsi="Arial" w:cs="Arial"/>
                <w:sz w:val="20"/>
                <w:szCs w:val="20"/>
              </w:rPr>
              <w:t>O</w:t>
            </w:r>
            <w:r w:rsidR="004A3447" w:rsidRPr="007B12D1">
              <w:rPr>
                <w:rFonts w:ascii="Arial" w:hAnsi="Arial" w:cs="Arial"/>
                <w:sz w:val="20"/>
                <w:szCs w:val="20"/>
              </w:rPr>
              <w:t>rganization (ILO)</w:t>
            </w:r>
            <w:r w:rsidRPr="007B12D1">
              <w:rPr>
                <w:rFonts w:ascii="Arial" w:hAnsi="Arial" w:cs="Arial"/>
                <w:sz w:val="20"/>
                <w:szCs w:val="20"/>
              </w:rPr>
              <w:t xml:space="preserve"> and labour contract issues, a corporate </w:t>
            </w:r>
            <w:r w:rsidR="00D83EAC" w:rsidRPr="007B12D1">
              <w:rPr>
                <w:rFonts w:ascii="Arial" w:hAnsi="Arial" w:cs="Arial"/>
                <w:sz w:val="20"/>
                <w:szCs w:val="20"/>
              </w:rPr>
              <w:t>g</w:t>
            </w:r>
            <w:r w:rsidRPr="007B12D1">
              <w:rPr>
                <w:rFonts w:ascii="Arial" w:hAnsi="Arial" w:cs="Arial"/>
                <w:sz w:val="20"/>
                <w:szCs w:val="20"/>
              </w:rPr>
              <w:t xml:space="preserve">overnance </w:t>
            </w:r>
            <w:r w:rsidR="0081008A" w:rsidRPr="007B12D1">
              <w:rPr>
                <w:rFonts w:ascii="Arial" w:hAnsi="Arial" w:cs="Arial"/>
                <w:sz w:val="20"/>
                <w:szCs w:val="20"/>
              </w:rPr>
              <w:t>p</w:t>
            </w:r>
            <w:r w:rsidRPr="007B12D1">
              <w:rPr>
                <w:rFonts w:ascii="Arial" w:hAnsi="Arial" w:cs="Arial"/>
                <w:sz w:val="20"/>
                <w:szCs w:val="20"/>
              </w:rPr>
              <w:t xml:space="preserve">olicy that identifies accountabilities for E&amp;S issues at senior management/ </w:t>
            </w:r>
            <w:r w:rsidR="00C62D6B" w:rsidRPr="007B12D1">
              <w:rPr>
                <w:rFonts w:ascii="Arial" w:hAnsi="Arial" w:cs="Arial"/>
                <w:sz w:val="20"/>
                <w:szCs w:val="20"/>
              </w:rPr>
              <w:t>B</w:t>
            </w:r>
            <w:r w:rsidRPr="007B12D1">
              <w:rPr>
                <w:rFonts w:ascii="Arial" w:hAnsi="Arial" w:cs="Arial"/>
                <w:sz w:val="20"/>
                <w:szCs w:val="20"/>
              </w:rPr>
              <w:t xml:space="preserve">oard level). Beware of </w:t>
            </w:r>
            <w:r w:rsidR="0081008A" w:rsidRPr="007B12D1">
              <w:rPr>
                <w:rFonts w:ascii="Arial" w:hAnsi="Arial" w:cs="Arial"/>
                <w:sz w:val="20"/>
                <w:szCs w:val="20"/>
              </w:rPr>
              <w:t>p</w:t>
            </w:r>
            <w:r w:rsidRPr="007B12D1">
              <w:rPr>
                <w:rFonts w:ascii="Arial" w:hAnsi="Arial" w:cs="Arial"/>
                <w:sz w:val="20"/>
                <w:szCs w:val="20"/>
              </w:rPr>
              <w:t>olicies that focus on philanthropy and community investment</w:t>
            </w:r>
            <w:r w:rsidR="00260BC6" w:rsidRPr="007B12D1">
              <w:rPr>
                <w:rFonts w:ascii="Arial" w:hAnsi="Arial" w:cs="Arial"/>
                <w:sz w:val="20"/>
                <w:szCs w:val="20"/>
              </w:rPr>
              <w:t>,</w:t>
            </w:r>
            <w:r w:rsidR="0081008A" w:rsidRPr="007B12D1">
              <w:rPr>
                <w:rFonts w:ascii="Arial" w:hAnsi="Arial" w:cs="Arial"/>
                <w:sz w:val="20"/>
                <w:szCs w:val="20"/>
              </w:rPr>
              <w:t xml:space="preserve"> as </w:t>
            </w:r>
            <w:r w:rsidR="00D83EAC" w:rsidRPr="007B12D1">
              <w:rPr>
                <w:rFonts w:ascii="Arial" w:hAnsi="Arial" w:cs="Arial"/>
                <w:sz w:val="20"/>
                <w:szCs w:val="20"/>
              </w:rPr>
              <w:t>it is unlikely that these will be sufficient.</w:t>
            </w:r>
          </w:p>
        </w:tc>
      </w:tr>
      <w:tr w:rsidR="0078713B" w:rsidRPr="007B12D1" w14:paraId="75985D8A" w14:textId="77777777" w:rsidTr="00A021AA">
        <w:tc>
          <w:tcPr>
            <w:tcW w:w="1809" w:type="dxa"/>
            <w:vMerge/>
            <w:vAlign w:val="center"/>
          </w:tcPr>
          <w:p w14:paraId="4BA97533" w14:textId="77777777" w:rsidR="0078713B" w:rsidRPr="007B12D1" w:rsidRDefault="0078713B" w:rsidP="00EB13E0">
            <w:pPr>
              <w:rPr>
                <w:rFonts w:ascii="Arial" w:hAnsi="Arial" w:cs="Arial"/>
                <w:b/>
                <w:sz w:val="20"/>
                <w:szCs w:val="20"/>
              </w:rPr>
            </w:pPr>
          </w:p>
        </w:tc>
        <w:tc>
          <w:tcPr>
            <w:tcW w:w="3686" w:type="dxa"/>
          </w:tcPr>
          <w:p w14:paraId="3F0207AF" w14:textId="77777777" w:rsidR="0078713B" w:rsidRPr="007B12D1" w:rsidRDefault="0078713B" w:rsidP="00EB13E0">
            <w:pPr>
              <w:rPr>
                <w:rFonts w:ascii="Arial" w:hAnsi="Arial" w:cs="Arial"/>
                <w:sz w:val="20"/>
                <w:szCs w:val="20"/>
              </w:rPr>
            </w:pPr>
            <w:r w:rsidRPr="007B12D1">
              <w:rPr>
                <w:rFonts w:ascii="Arial" w:hAnsi="Arial" w:cs="Arial"/>
                <w:sz w:val="20"/>
                <w:szCs w:val="20"/>
              </w:rPr>
              <w:t>What are the main reasons and business drivers behind the company's current approach and awareness with respect to ESG-related matters?</w:t>
            </w:r>
          </w:p>
        </w:tc>
        <w:tc>
          <w:tcPr>
            <w:tcW w:w="8679" w:type="dxa"/>
          </w:tcPr>
          <w:p w14:paraId="4BED9C77" w14:textId="108E57F5" w:rsidR="0078713B" w:rsidRPr="007B12D1" w:rsidRDefault="0078713B" w:rsidP="00A25546">
            <w:pPr>
              <w:pStyle w:val="ListParagraph"/>
              <w:widowControl/>
              <w:numPr>
                <w:ilvl w:val="0"/>
                <w:numId w:val="51"/>
              </w:numPr>
              <w:autoSpaceDE/>
              <w:autoSpaceDN/>
              <w:adjustRightInd/>
              <w:spacing w:after="0"/>
              <w:ind w:left="317" w:hanging="317"/>
              <w:rPr>
                <w:rFonts w:ascii="Arial" w:hAnsi="Arial" w:cs="Arial"/>
                <w:sz w:val="20"/>
                <w:szCs w:val="20"/>
              </w:rPr>
            </w:pPr>
            <w:r w:rsidRPr="007B12D1">
              <w:rPr>
                <w:rFonts w:ascii="Arial" w:hAnsi="Arial" w:cs="Arial"/>
                <w:sz w:val="20"/>
                <w:szCs w:val="20"/>
              </w:rPr>
              <w:t xml:space="preserve">Does the company seem to be genuinely committed to understanding and addressing ESG matters or does it seem to have taken off-the-shelf policies and procedures that are not specific to its sector or business? </w:t>
            </w:r>
            <w:r w:rsidR="0081008A" w:rsidRPr="007B12D1">
              <w:rPr>
                <w:rFonts w:ascii="Arial" w:hAnsi="Arial" w:cs="Arial"/>
                <w:sz w:val="20"/>
                <w:szCs w:val="20"/>
              </w:rPr>
              <w:t xml:space="preserve">If so, this may </w:t>
            </w:r>
            <w:r w:rsidRPr="007B12D1">
              <w:rPr>
                <w:rFonts w:ascii="Arial" w:hAnsi="Arial" w:cs="Arial"/>
                <w:sz w:val="20"/>
                <w:szCs w:val="20"/>
              </w:rPr>
              <w:t>be a cause for concern.</w:t>
            </w:r>
          </w:p>
        </w:tc>
      </w:tr>
      <w:tr w:rsidR="0078713B" w:rsidRPr="007B12D1" w14:paraId="5D46D6D3" w14:textId="77777777" w:rsidTr="00A021AA">
        <w:tc>
          <w:tcPr>
            <w:tcW w:w="1809" w:type="dxa"/>
            <w:vMerge/>
            <w:vAlign w:val="center"/>
          </w:tcPr>
          <w:p w14:paraId="71496EF1" w14:textId="77777777" w:rsidR="0078713B" w:rsidRPr="007B12D1" w:rsidRDefault="0078713B" w:rsidP="00EB13E0">
            <w:pPr>
              <w:rPr>
                <w:rFonts w:ascii="Arial" w:hAnsi="Arial" w:cs="Arial"/>
                <w:b/>
                <w:sz w:val="20"/>
                <w:szCs w:val="20"/>
              </w:rPr>
            </w:pPr>
          </w:p>
        </w:tc>
        <w:tc>
          <w:tcPr>
            <w:tcW w:w="3686" w:type="dxa"/>
          </w:tcPr>
          <w:p w14:paraId="2931FE7A" w14:textId="1EC60E95" w:rsidR="0078713B" w:rsidRPr="007B12D1" w:rsidRDefault="0078713B" w:rsidP="0044745B">
            <w:pPr>
              <w:rPr>
                <w:rFonts w:ascii="Arial" w:hAnsi="Arial" w:cs="Arial"/>
                <w:sz w:val="20"/>
                <w:szCs w:val="20"/>
              </w:rPr>
            </w:pPr>
            <w:r w:rsidRPr="007B12D1">
              <w:rPr>
                <w:rFonts w:ascii="Arial" w:hAnsi="Arial" w:cs="Arial"/>
                <w:sz w:val="20"/>
                <w:szCs w:val="20"/>
              </w:rPr>
              <w:t xml:space="preserve">Does the </w:t>
            </w:r>
            <w:r w:rsidR="0044745B" w:rsidRPr="007B12D1">
              <w:rPr>
                <w:rFonts w:ascii="Arial" w:hAnsi="Arial" w:cs="Arial"/>
                <w:sz w:val="20"/>
                <w:szCs w:val="20"/>
              </w:rPr>
              <w:t>p</w:t>
            </w:r>
            <w:r w:rsidRPr="007B12D1">
              <w:rPr>
                <w:rFonts w:ascii="Arial" w:hAnsi="Arial" w:cs="Arial"/>
                <w:sz w:val="20"/>
                <w:szCs w:val="20"/>
              </w:rPr>
              <w:t>olicy specify what E&amp;S standards will be met (</w:t>
            </w:r>
            <w:r w:rsidR="00D83EAC" w:rsidRPr="007B12D1">
              <w:rPr>
                <w:rFonts w:ascii="Arial" w:hAnsi="Arial" w:cs="Arial"/>
                <w:sz w:val="20"/>
                <w:szCs w:val="20"/>
              </w:rPr>
              <w:t xml:space="preserve">e.g. </w:t>
            </w:r>
            <w:r w:rsidRPr="007B12D1">
              <w:rPr>
                <w:rFonts w:ascii="Arial" w:hAnsi="Arial" w:cs="Arial"/>
                <w:sz w:val="20"/>
                <w:szCs w:val="20"/>
              </w:rPr>
              <w:t>national laws, CDCs Code of Responsible Investment, IFC Performance Standards</w:t>
            </w:r>
            <w:r w:rsidR="0081008A" w:rsidRPr="007B12D1">
              <w:rPr>
                <w:rFonts w:ascii="Arial" w:hAnsi="Arial" w:cs="Arial"/>
                <w:sz w:val="20"/>
                <w:szCs w:val="20"/>
              </w:rPr>
              <w:t xml:space="preserve"> (IFC PS)</w:t>
            </w:r>
            <w:r w:rsidR="00D83EAC" w:rsidRPr="007B12D1">
              <w:rPr>
                <w:rFonts w:ascii="Arial" w:hAnsi="Arial" w:cs="Arial"/>
                <w:sz w:val="20"/>
                <w:szCs w:val="20"/>
              </w:rPr>
              <w:t xml:space="preserve"> </w:t>
            </w:r>
            <w:r w:rsidR="0044745B" w:rsidRPr="007B12D1">
              <w:rPr>
                <w:rFonts w:ascii="Arial" w:hAnsi="Arial" w:cs="Arial"/>
                <w:sz w:val="20"/>
                <w:szCs w:val="20"/>
              </w:rPr>
              <w:t xml:space="preserve">or </w:t>
            </w:r>
            <w:r w:rsidRPr="007B12D1">
              <w:rPr>
                <w:rFonts w:ascii="Arial" w:hAnsi="Arial" w:cs="Arial"/>
                <w:sz w:val="20"/>
                <w:szCs w:val="20"/>
              </w:rPr>
              <w:t xml:space="preserve">other international standards)?  </w:t>
            </w:r>
          </w:p>
        </w:tc>
        <w:tc>
          <w:tcPr>
            <w:tcW w:w="8679" w:type="dxa"/>
          </w:tcPr>
          <w:p w14:paraId="7DFC4996" w14:textId="7E233073" w:rsidR="0078713B" w:rsidRPr="007B12D1" w:rsidRDefault="0078713B" w:rsidP="0078713B">
            <w:pPr>
              <w:pStyle w:val="ListParagraph"/>
              <w:widowControl/>
              <w:numPr>
                <w:ilvl w:val="0"/>
                <w:numId w:val="51"/>
              </w:numPr>
              <w:autoSpaceDE/>
              <w:autoSpaceDN/>
              <w:adjustRightInd/>
              <w:spacing w:after="0"/>
              <w:ind w:left="317" w:hanging="317"/>
              <w:rPr>
                <w:rFonts w:ascii="Arial" w:hAnsi="Arial" w:cs="Arial"/>
                <w:sz w:val="20"/>
                <w:szCs w:val="20"/>
              </w:rPr>
            </w:pPr>
            <w:r w:rsidRPr="007B12D1">
              <w:rPr>
                <w:rFonts w:ascii="Arial" w:hAnsi="Arial" w:cs="Arial"/>
                <w:sz w:val="20"/>
                <w:szCs w:val="20"/>
              </w:rPr>
              <w:t xml:space="preserve">Generally a </w:t>
            </w:r>
            <w:r w:rsidR="0081008A" w:rsidRPr="007B12D1">
              <w:rPr>
                <w:rFonts w:ascii="Arial" w:hAnsi="Arial" w:cs="Arial"/>
                <w:sz w:val="20"/>
                <w:szCs w:val="20"/>
              </w:rPr>
              <w:t>p</w:t>
            </w:r>
            <w:r w:rsidRPr="007B12D1">
              <w:rPr>
                <w:rFonts w:ascii="Arial" w:hAnsi="Arial" w:cs="Arial"/>
                <w:sz w:val="20"/>
                <w:szCs w:val="20"/>
              </w:rPr>
              <w:t xml:space="preserve">olicy should indicate compliance with national laws and regulations </w:t>
            </w:r>
            <w:r w:rsidR="0081008A" w:rsidRPr="007B12D1">
              <w:rPr>
                <w:rFonts w:ascii="Arial" w:hAnsi="Arial" w:cs="Arial"/>
                <w:sz w:val="20"/>
                <w:szCs w:val="20"/>
              </w:rPr>
              <w:t xml:space="preserve">at </w:t>
            </w:r>
            <w:r w:rsidRPr="007B12D1">
              <w:rPr>
                <w:rFonts w:ascii="Arial" w:hAnsi="Arial" w:cs="Arial"/>
                <w:sz w:val="20"/>
                <w:szCs w:val="20"/>
              </w:rPr>
              <w:t xml:space="preserve">a minimum. </w:t>
            </w:r>
          </w:p>
          <w:p w14:paraId="529FF355" w14:textId="385B21CA" w:rsidR="0078713B" w:rsidRPr="007B12D1" w:rsidRDefault="0081008A" w:rsidP="00A25546">
            <w:pPr>
              <w:pStyle w:val="ListParagraph"/>
              <w:widowControl/>
              <w:numPr>
                <w:ilvl w:val="0"/>
                <w:numId w:val="51"/>
              </w:numPr>
              <w:autoSpaceDE/>
              <w:autoSpaceDN/>
              <w:adjustRightInd/>
              <w:spacing w:after="0"/>
              <w:ind w:left="317" w:hanging="317"/>
              <w:rPr>
                <w:rFonts w:ascii="Arial" w:hAnsi="Arial" w:cs="Arial"/>
                <w:sz w:val="20"/>
                <w:szCs w:val="20"/>
              </w:rPr>
            </w:pPr>
            <w:r w:rsidRPr="007B12D1">
              <w:rPr>
                <w:rFonts w:ascii="Arial" w:hAnsi="Arial" w:cs="Arial"/>
                <w:sz w:val="20"/>
                <w:szCs w:val="20"/>
              </w:rPr>
              <w:t xml:space="preserve">It should potentially also comply with </w:t>
            </w:r>
            <w:r w:rsidR="0078713B" w:rsidRPr="007B12D1">
              <w:rPr>
                <w:rFonts w:ascii="Arial" w:hAnsi="Arial" w:cs="Arial"/>
                <w:sz w:val="20"/>
                <w:szCs w:val="20"/>
              </w:rPr>
              <w:t xml:space="preserve">IFC PS and other international standards (ILO, </w:t>
            </w:r>
            <w:r w:rsidRPr="007B12D1">
              <w:rPr>
                <w:rFonts w:ascii="Arial" w:hAnsi="Arial" w:cs="Arial"/>
                <w:sz w:val="20"/>
                <w:szCs w:val="20"/>
              </w:rPr>
              <w:t>Voluntary P</w:t>
            </w:r>
            <w:r w:rsidR="0078713B" w:rsidRPr="007B12D1">
              <w:rPr>
                <w:rFonts w:ascii="Arial" w:hAnsi="Arial" w:cs="Arial"/>
                <w:sz w:val="20"/>
                <w:szCs w:val="20"/>
              </w:rPr>
              <w:t xml:space="preserve">rinciples, </w:t>
            </w:r>
            <w:r w:rsidRPr="007B12D1">
              <w:rPr>
                <w:rFonts w:ascii="Arial" w:hAnsi="Arial" w:cs="Arial"/>
                <w:sz w:val="20"/>
                <w:szCs w:val="20"/>
              </w:rPr>
              <w:t>Roundtable on Sustainable Palm Oil</w:t>
            </w:r>
            <w:r w:rsidR="0078713B" w:rsidRPr="007B12D1">
              <w:rPr>
                <w:rFonts w:ascii="Arial" w:hAnsi="Arial" w:cs="Arial"/>
                <w:sz w:val="20"/>
                <w:szCs w:val="20"/>
              </w:rPr>
              <w:t xml:space="preserve">) where industry sectors are </w:t>
            </w:r>
            <w:hyperlink r:id="rId9" w:history="1">
              <w:r w:rsidR="0078713B" w:rsidRPr="007B12D1">
                <w:rPr>
                  <w:rStyle w:val="Hyperlink"/>
                  <w:rFonts w:ascii="Arial" w:hAnsi="Arial" w:cs="Arial"/>
                  <w:color w:val="000000" w:themeColor="text1"/>
                  <w:sz w:val="20"/>
                  <w:szCs w:val="20"/>
                  <w:u w:val="none"/>
                </w:rPr>
                <w:t>driving performance and affecting business prospects</w:t>
              </w:r>
            </w:hyperlink>
            <w:r w:rsidR="0078713B" w:rsidRPr="007B12D1">
              <w:rPr>
                <w:rFonts w:ascii="Arial" w:hAnsi="Arial" w:cs="Arial"/>
                <w:sz w:val="20"/>
                <w:szCs w:val="20"/>
              </w:rPr>
              <w:t xml:space="preserve"> (i</w:t>
            </w:r>
            <w:r w:rsidR="00D83EAC" w:rsidRPr="007B12D1">
              <w:rPr>
                <w:rFonts w:ascii="Arial" w:hAnsi="Arial" w:cs="Arial"/>
                <w:sz w:val="20"/>
                <w:szCs w:val="20"/>
              </w:rPr>
              <w:t>.</w:t>
            </w:r>
            <w:r w:rsidR="0078713B" w:rsidRPr="007B12D1">
              <w:rPr>
                <w:rFonts w:ascii="Arial" w:hAnsi="Arial" w:cs="Arial"/>
                <w:sz w:val="20"/>
                <w:szCs w:val="20"/>
              </w:rPr>
              <w:t>e</w:t>
            </w:r>
            <w:r w:rsidR="00D83EAC" w:rsidRPr="007B12D1">
              <w:rPr>
                <w:rFonts w:ascii="Arial" w:hAnsi="Arial" w:cs="Arial"/>
                <w:sz w:val="20"/>
                <w:szCs w:val="20"/>
              </w:rPr>
              <w:t>.</w:t>
            </w:r>
            <w:r w:rsidR="0078713B" w:rsidRPr="007B12D1">
              <w:rPr>
                <w:rFonts w:ascii="Arial" w:hAnsi="Arial" w:cs="Arial"/>
                <w:sz w:val="20"/>
                <w:szCs w:val="20"/>
              </w:rPr>
              <w:t xml:space="preserve"> market access, access to capital)</w:t>
            </w:r>
            <w:r w:rsidR="00D83EAC" w:rsidRPr="007B12D1">
              <w:rPr>
                <w:rFonts w:ascii="Arial" w:hAnsi="Arial" w:cs="Arial"/>
                <w:sz w:val="20"/>
                <w:szCs w:val="20"/>
              </w:rPr>
              <w:t>.</w:t>
            </w:r>
          </w:p>
        </w:tc>
      </w:tr>
      <w:tr w:rsidR="0078713B" w:rsidRPr="007B12D1" w14:paraId="3B970AF9" w14:textId="77777777" w:rsidTr="00A021AA">
        <w:tc>
          <w:tcPr>
            <w:tcW w:w="1809" w:type="dxa"/>
            <w:vMerge/>
            <w:vAlign w:val="center"/>
          </w:tcPr>
          <w:p w14:paraId="01AC396B" w14:textId="77777777" w:rsidR="0078713B" w:rsidRPr="007B12D1" w:rsidRDefault="0078713B" w:rsidP="00EB13E0">
            <w:pPr>
              <w:rPr>
                <w:rFonts w:ascii="Arial" w:hAnsi="Arial" w:cs="Arial"/>
                <w:b/>
                <w:sz w:val="20"/>
                <w:szCs w:val="20"/>
              </w:rPr>
            </w:pPr>
          </w:p>
        </w:tc>
        <w:tc>
          <w:tcPr>
            <w:tcW w:w="3686" w:type="dxa"/>
          </w:tcPr>
          <w:p w14:paraId="47236C67" w14:textId="1B2C146F" w:rsidR="0078713B" w:rsidRPr="007B12D1" w:rsidRDefault="0078713B" w:rsidP="00EB13E0">
            <w:pPr>
              <w:rPr>
                <w:rFonts w:ascii="Arial" w:hAnsi="Arial" w:cs="Arial"/>
                <w:sz w:val="20"/>
                <w:szCs w:val="20"/>
              </w:rPr>
            </w:pPr>
            <w:r w:rsidRPr="007B12D1">
              <w:rPr>
                <w:rFonts w:ascii="Arial" w:hAnsi="Arial" w:cs="Arial"/>
                <w:sz w:val="20"/>
                <w:szCs w:val="20"/>
              </w:rPr>
              <w:t xml:space="preserve">Does the </w:t>
            </w:r>
            <w:r w:rsidR="0044745B" w:rsidRPr="007B12D1">
              <w:rPr>
                <w:rFonts w:ascii="Arial" w:hAnsi="Arial" w:cs="Arial"/>
                <w:sz w:val="20"/>
                <w:szCs w:val="20"/>
              </w:rPr>
              <w:t>p</w:t>
            </w:r>
            <w:r w:rsidRPr="007B12D1">
              <w:rPr>
                <w:rFonts w:ascii="Arial" w:hAnsi="Arial" w:cs="Arial"/>
                <w:sz w:val="20"/>
                <w:szCs w:val="20"/>
              </w:rPr>
              <w:t>olicy include all aspects of the company’s risks (</w:t>
            </w:r>
            <w:r w:rsidR="0044745B" w:rsidRPr="007B12D1">
              <w:rPr>
                <w:rFonts w:ascii="Arial" w:hAnsi="Arial" w:cs="Arial"/>
                <w:sz w:val="20"/>
                <w:szCs w:val="20"/>
              </w:rPr>
              <w:t xml:space="preserve">i.e. including </w:t>
            </w:r>
            <w:r w:rsidRPr="007B12D1">
              <w:rPr>
                <w:rFonts w:ascii="Arial" w:hAnsi="Arial" w:cs="Arial"/>
                <w:sz w:val="20"/>
                <w:szCs w:val="20"/>
              </w:rPr>
              <w:t>supply chains, contractors and other third parties)?</w:t>
            </w:r>
          </w:p>
        </w:tc>
        <w:tc>
          <w:tcPr>
            <w:tcW w:w="8679" w:type="dxa"/>
          </w:tcPr>
          <w:p w14:paraId="35027D8B" w14:textId="281EC395" w:rsidR="0078713B" w:rsidRPr="007B12D1" w:rsidRDefault="0078713B" w:rsidP="0078713B">
            <w:pPr>
              <w:pStyle w:val="ListParagraph"/>
              <w:widowControl/>
              <w:numPr>
                <w:ilvl w:val="0"/>
                <w:numId w:val="51"/>
              </w:numPr>
              <w:autoSpaceDE/>
              <w:autoSpaceDN/>
              <w:adjustRightInd/>
              <w:spacing w:after="0"/>
              <w:ind w:left="317" w:hanging="317"/>
              <w:rPr>
                <w:rFonts w:ascii="Arial" w:hAnsi="Arial" w:cs="Arial"/>
                <w:sz w:val="20"/>
                <w:szCs w:val="20"/>
              </w:rPr>
            </w:pPr>
            <w:r w:rsidRPr="007B12D1">
              <w:rPr>
                <w:rFonts w:ascii="Arial" w:hAnsi="Arial" w:cs="Arial"/>
                <w:sz w:val="20"/>
                <w:szCs w:val="20"/>
              </w:rPr>
              <w:t xml:space="preserve">Depending on the industry sector, the </w:t>
            </w:r>
            <w:r w:rsidR="0081008A" w:rsidRPr="007B12D1">
              <w:rPr>
                <w:rFonts w:ascii="Arial" w:hAnsi="Arial" w:cs="Arial"/>
                <w:sz w:val="20"/>
                <w:szCs w:val="20"/>
              </w:rPr>
              <w:t>p</w:t>
            </w:r>
            <w:r w:rsidRPr="007B12D1">
              <w:rPr>
                <w:rFonts w:ascii="Arial" w:hAnsi="Arial" w:cs="Arial"/>
                <w:sz w:val="20"/>
                <w:szCs w:val="20"/>
              </w:rPr>
              <w:t>olicy might need to include activities that do</w:t>
            </w:r>
            <w:r w:rsidR="00200504" w:rsidRPr="007B12D1">
              <w:rPr>
                <w:rFonts w:ascii="Arial" w:hAnsi="Arial" w:cs="Arial"/>
                <w:sz w:val="20"/>
                <w:szCs w:val="20"/>
              </w:rPr>
              <w:t xml:space="preserve"> </w:t>
            </w:r>
            <w:r w:rsidRPr="007B12D1">
              <w:rPr>
                <w:rFonts w:ascii="Arial" w:hAnsi="Arial" w:cs="Arial"/>
                <w:sz w:val="20"/>
                <w:szCs w:val="20"/>
              </w:rPr>
              <w:t>n</w:t>
            </w:r>
            <w:r w:rsidR="00200504" w:rsidRPr="007B12D1">
              <w:rPr>
                <w:rFonts w:ascii="Arial" w:hAnsi="Arial" w:cs="Arial"/>
                <w:sz w:val="20"/>
                <w:szCs w:val="20"/>
              </w:rPr>
              <w:t>o</w:t>
            </w:r>
            <w:r w:rsidRPr="007B12D1">
              <w:rPr>
                <w:rFonts w:ascii="Arial" w:hAnsi="Arial" w:cs="Arial"/>
                <w:sz w:val="20"/>
                <w:szCs w:val="20"/>
              </w:rPr>
              <w:t xml:space="preserve">t fall within </w:t>
            </w:r>
            <w:r w:rsidR="00D83EAC" w:rsidRPr="007B12D1">
              <w:rPr>
                <w:rFonts w:ascii="Arial" w:hAnsi="Arial" w:cs="Arial"/>
                <w:sz w:val="20"/>
                <w:szCs w:val="20"/>
              </w:rPr>
              <w:t>‘</w:t>
            </w:r>
            <w:r w:rsidRPr="007B12D1">
              <w:rPr>
                <w:rFonts w:ascii="Arial" w:hAnsi="Arial" w:cs="Arial"/>
                <w:sz w:val="20"/>
                <w:szCs w:val="20"/>
              </w:rPr>
              <w:t>the factory premises</w:t>
            </w:r>
            <w:r w:rsidR="00D83EAC" w:rsidRPr="007B12D1">
              <w:rPr>
                <w:rFonts w:ascii="Arial" w:hAnsi="Arial" w:cs="Arial"/>
                <w:sz w:val="20"/>
                <w:szCs w:val="20"/>
              </w:rPr>
              <w:t xml:space="preserve">’ </w:t>
            </w:r>
            <w:r w:rsidRPr="007B12D1">
              <w:rPr>
                <w:rFonts w:ascii="Arial" w:hAnsi="Arial" w:cs="Arial"/>
                <w:sz w:val="20"/>
                <w:szCs w:val="20"/>
              </w:rPr>
              <w:t>(i</w:t>
            </w:r>
            <w:r w:rsidR="00D83EAC" w:rsidRPr="007B12D1">
              <w:rPr>
                <w:rFonts w:ascii="Arial" w:hAnsi="Arial" w:cs="Arial"/>
                <w:sz w:val="20"/>
                <w:szCs w:val="20"/>
              </w:rPr>
              <w:t>.</w:t>
            </w:r>
            <w:r w:rsidRPr="007B12D1">
              <w:rPr>
                <w:rFonts w:ascii="Arial" w:hAnsi="Arial" w:cs="Arial"/>
                <w:sz w:val="20"/>
                <w:szCs w:val="20"/>
              </w:rPr>
              <w:t>e</w:t>
            </w:r>
            <w:r w:rsidR="00D83EAC" w:rsidRPr="007B12D1">
              <w:rPr>
                <w:rFonts w:ascii="Arial" w:hAnsi="Arial" w:cs="Arial"/>
                <w:sz w:val="20"/>
                <w:szCs w:val="20"/>
              </w:rPr>
              <w:t>.</w:t>
            </w:r>
            <w:r w:rsidRPr="007B12D1">
              <w:rPr>
                <w:rFonts w:ascii="Arial" w:hAnsi="Arial" w:cs="Arial"/>
                <w:sz w:val="20"/>
                <w:szCs w:val="20"/>
              </w:rPr>
              <w:t xml:space="preserve"> supply chain risks, construction issues, delivery/ transport aspects of a company’s operations)</w:t>
            </w:r>
            <w:r w:rsidR="00D83EAC" w:rsidRPr="007B12D1">
              <w:rPr>
                <w:rFonts w:ascii="Arial" w:hAnsi="Arial" w:cs="Arial"/>
                <w:sz w:val="20"/>
                <w:szCs w:val="20"/>
              </w:rPr>
              <w:t>.</w:t>
            </w:r>
          </w:p>
        </w:tc>
      </w:tr>
      <w:tr w:rsidR="0078713B" w:rsidRPr="007B12D1" w14:paraId="71272606" w14:textId="77777777" w:rsidTr="007B12D1">
        <w:trPr>
          <w:trHeight w:val="660"/>
        </w:trPr>
        <w:tc>
          <w:tcPr>
            <w:tcW w:w="1809" w:type="dxa"/>
            <w:vMerge/>
            <w:vAlign w:val="center"/>
          </w:tcPr>
          <w:p w14:paraId="2C8CC541" w14:textId="77777777" w:rsidR="0078713B" w:rsidRPr="007B12D1" w:rsidRDefault="0078713B" w:rsidP="00EB13E0">
            <w:pPr>
              <w:rPr>
                <w:rFonts w:ascii="Arial" w:hAnsi="Arial" w:cs="Arial"/>
                <w:b/>
                <w:sz w:val="20"/>
                <w:szCs w:val="20"/>
              </w:rPr>
            </w:pPr>
          </w:p>
        </w:tc>
        <w:tc>
          <w:tcPr>
            <w:tcW w:w="3686" w:type="dxa"/>
          </w:tcPr>
          <w:p w14:paraId="2F781D70" w14:textId="3F41E99F" w:rsidR="0078713B" w:rsidRPr="007B12D1" w:rsidRDefault="0078713B" w:rsidP="00EB13E0">
            <w:pPr>
              <w:rPr>
                <w:rFonts w:ascii="Arial" w:hAnsi="Arial" w:cs="Arial"/>
                <w:sz w:val="20"/>
                <w:szCs w:val="20"/>
              </w:rPr>
            </w:pPr>
            <w:r w:rsidRPr="007B12D1">
              <w:rPr>
                <w:rFonts w:ascii="Arial" w:hAnsi="Arial" w:cs="Arial"/>
                <w:sz w:val="20"/>
                <w:szCs w:val="20"/>
              </w:rPr>
              <w:t xml:space="preserve">Is responsibility for compliance with the </w:t>
            </w:r>
            <w:r w:rsidR="0044745B" w:rsidRPr="007B12D1">
              <w:rPr>
                <w:rFonts w:ascii="Arial" w:hAnsi="Arial" w:cs="Arial"/>
                <w:sz w:val="20"/>
                <w:szCs w:val="20"/>
              </w:rPr>
              <w:t>p</w:t>
            </w:r>
            <w:r w:rsidRPr="007B12D1">
              <w:rPr>
                <w:rFonts w:ascii="Arial" w:hAnsi="Arial" w:cs="Arial"/>
                <w:sz w:val="20"/>
                <w:szCs w:val="20"/>
              </w:rPr>
              <w:t>olicy clear (i</w:t>
            </w:r>
            <w:r w:rsidR="00D83EAC" w:rsidRPr="007B12D1">
              <w:rPr>
                <w:rFonts w:ascii="Arial" w:hAnsi="Arial" w:cs="Arial"/>
                <w:sz w:val="20"/>
                <w:szCs w:val="20"/>
              </w:rPr>
              <w:t>.</w:t>
            </w:r>
            <w:r w:rsidRPr="007B12D1">
              <w:rPr>
                <w:rFonts w:ascii="Arial" w:hAnsi="Arial" w:cs="Arial"/>
                <w:sz w:val="20"/>
                <w:szCs w:val="20"/>
              </w:rPr>
              <w:t>e</w:t>
            </w:r>
            <w:r w:rsidR="00D83EAC" w:rsidRPr="007B12D1">
              <w:rPr>
                <w:rFonts w:ascii="Arial" w:hAnsi="Arial" w:cs="Arial"/>
                <w:sz w:val="20"/>
                <w:szCs w:val="20"/>
              </w:rPr>
              <w:t>.</w:t>
            </w:r>
            <w:r w:rsidRPr="007B12D1">
              <w:rPr>
                <w:rFonts w:ascii="Arial" w:hAnsi="Arial" w:cs="Arial"/>
                <w:sz w:val="20"/>
                <w:szCs w:val="20"/>
              </w:rPr>
              <w:t xml:space="preserve"> accountability)?</w:t>
            </w:r>
          </w:p>
        </w:tc>
        <w:tc>
          <w:tcPr>
            <w:tcW w:w="8679" w:type="dxa"/>
          </w:tcPr>
          <w:p w14:paraId="2E0E2ED3" w14:textId="3CE7137C" w:rsidR="0078713B" w:rsidRPr="007B12D1" w:rsidRDefault="00D83EAC" w:rsidP="0078713B">
            <w:pPr>
              <w:pStyle w:val="ListParagraph"/>
              <w:widowControl/>
              <w:numPr>
                <w:ilvl w:val="0"/>
                <w:numId w:val="51"/>
              </w:numPr>
              <w:autoSpaceDE/>
              <w:autoSpaceDN/>
              <w:adjustRightInd/>
              <w:spacing w:after="0"/>
              <w:ind w:left="317" w:hanging="317"/>
              <w:rPr>
                <w:rFonts w:ascii="Arial" w:hAnsi="Arial" w:cs="Arial"/>
                <w:sz w:val="20"/>
                <w:szCs w:val="20"/>
              </w:rPr>
            </w:pPr>
            <w:r w:rsidRPr="007B12D1">
              <w:rPr>
                <w:rFonts w:ascii="Arial" w:hAnsi="Arial" w:cs="Arial"/>
                <w:sz w:val="20"/>
                <w:szCs w:val="20"/>
              </w:rPr>
              <w:t>Is there a n</w:t>
            </w:r>
            <w:r w:rsidR="0078713B" w:rsidRPr="007B12D1">
              <w:rPr>
                <w:rFonts w:ascii="Arial" w:hAnsi="Arial" w:cs="Arial"/>
                <w:sz w:val="20"/>
                <w:szCs w:val="20"/>
              </w:rPr>
              <w:t xml:space="preserve">ominated senior manager or </w:t>
            </w:r>
            <w:r w:rsidR="00C62D6B" w:rsidRPr="007B12D1">
              <w:rPr>
                <w:rFonts w:ascii="Arial" w:hAnsi="Arial" w:cs="Arial"/>
                <w:sz w:val="20"/>
                <w:szCs w:val="20"/>
              </w:rPr>
              <w:t>B</w:t>
            </w:r>
            <w:r w:rsidR="0078713B" w:rsidRPr="007B12D1">
              <w:rPr>
                <w:rFonts w:ascii="Arial" w:hAnsi="Arial" w:cs="Arial"/>
                <w:sz w:val="20"/>
                <w:szCs w:val="20"/>
              </w:rPr>
              <w:t>oard member with accountability? If not</w:t>
            </w:r>
            <w:r w:rsidRPr="007B12D1">
              <w:rPr>
                <w:rFonts w:ascii="Arial" w:hAnsi="Arial" w:cs="Arial"/>
                <w:sz w:val="20"/>
                <w:szCs w:val="20"/>
              </w:rPr>
              <w:t>,</w:t>
            </w:r>
            <w:r w:rsidR="0078713B" w:rsidRPr="007B12D1">
              <w:rPr>
                <w:rFonts w:ascii="Arial" w:hAnsi="Arial" w:cs="Arial"/>
                <w:sz w:val="20"/>
                <w:szCs w:val="20"/>
              </w:rPr>
              <w:t xml:space="preserve"> how are E&amp;S issues considered by senior management and integrated into business strategy?</w:t>
            </w:r>
          </w:p>
        </w:tc>
      </w:tr>
      <w:tr w:rsidR="0078713B" w:rsidRPr="007B12D1" w14:paraId="250D4EC3" w14:textId="77777777" w:rsidTr="00A021AA">
        <w:tc>
          <w:tcPr>
            <w:tcW w:w="1809" w:type="dxa"/>
            <w:vMerge/>
            <w:vAlign w:val="center"/>
          </w:tcPr>
          <w:p w14:paraId="05EA9810" w14:textId="77777777" w:rsidR="0078713B" w:rsidRPr="007B12D1" w:rsidRDefault="0078713B" w:rsidP="00EB13E0">
            <w:pPr>
              <w:rPr>
                <w:rFonts w:ascii="Arial" w:hAnsi="Arial" w:cs="Arial"/>
                <w:b/>
                <w:sz w:val="20"/>
                <w:szCs w:val="20"/>
              </w:rPr>
            </w:pPr>
          </w:p>
        </w:tc>
        <w:tc>
          <w:tcPr>
            <w:tcW w:w="3686" w:type="dxa"/>
          </w:tcPr>
          <w:p w14:paraId="13D8563D" w14:textId="07E349C0" w:rsidR="0078713B" w:rsidRPr="007B12D1" w:rsidRDefault="0078713B" w:rsidP="00EB13E0">
            <w:pPr>
              <w:rPr>
                <w:rFonts w:ascii="Arial" w:hAnsi="Arial" w:cs="Arial"/>
                <w:sz w:val="20"/>
                <w:szCs w:val="20"/>
              </w:rPr>
            </w:pPr>
            <w:r w:rsidRPr="007B12D1">
              <w:rPr>
                <w:rFonts w:ascii="Arial" w:hAnsi="Arial" w:cs="Arial"/>
                <w:sz w:val="20"/>
                <w:szCs w:val="20"/>
              </w:rPr>
              <w:t xml:space="preserve">Is there a commitment to update the </w:t>
            </w:r>
            <w:r w:rsidR="0044745B" w:rsidRPr="007B12D1">
              <w:rPr>
                <w:rFonts w:ascii="Arial" w:hAnsi="Arial" w:cs="Arial"/>
                <w:sz w:val="20"/>
                <w:szCs w:val="20"/>
              </w:rPr>
              <w:t>p</w:t>
            </w:r>
            <w:r w:rsidRPr="007B12D1">
              <w:rPr>
                <w:rFonts w:ascii="Arial" w:hAnsi="Arial" w:cs="Arial"/>
                <w:sz w:val="20"/>
                <w:szCs w:val="20"/>
              </w:rPr>
              <w:t>olicy over time?</w:t>
            </w:r>
          </w:p>
        </w:tc>
        <w:tc>
          <w:tcPr>
            <w:tcW w:w="8679" w:type="dxa"/>
          </w:tcPr>
          <w:p w14:paraId="6D710D04" w14:textId="4C93783F" w:rsidR="0078713B" w:rsidRPr="007B12D1" w:rsidRDefault="00D83EAC" w:rsidP="0078713B">
            <w:pPr>
              <w:pStyle w:val="ListParagraph"/>
              <w:widowControl/>
              <w:numPr>
                <w:ilvl w:val="0"/>
                <w:numId w:val="51"/>
              </w:numPr>
              <w:autoSpaceDE/>
              <w:autoSpaceDN/>
              <w:adjustRightInd/>
              <w:spacing w:after="0"/>
              <w:ind w:left="317" w:hanging="317"/>
              <w:rPr>
                <w:rFonts w:ascii="Arial" w:hAnsi="Arial" w:cs="Arial"/>
                <w:sz w:val="20"/>
                <w:szCs w:val="20"/>
              </w:rPr>
            </w:pPr>
            <w:r w:rsidRPr="007B12D1">
              <w:rPr>
                <w:rFonts w:ascii="Arial" w:hAnsi="Arial" w:cs="Arial"/>
                <w:sz w:val="20"/>
                <w:szCs w:val="20"/>
              </w:rPr>
              <w:t>Is there e</w:t>
            </w:r>
            <w:r w:rsidR="0078713B" w:rsidRPr="007B12D1">
              <w:rPr>
                <w:rFonts w:ascii="Arial" w:hAnsi="Arial" w:cs="Arial"/>
                <w:sz w:val="20"/>
                <w:szCs w:val="20"/>
              </w:rPr>
              <w:t xml:space="preserve">vidence that the </w:t>
            </w:r>
            <w:r w:rsidR="00200504" w:rsidRPr="007B12D1">
              <w:rPr>
                <w:rFonts w:ascii="Arial" w:hAnsi="Arial" w:cs="Arial"/>
                <w:sz w:val="20"/>
                <w:szCs w:val="20"/>
              </w:rPr>
              <w:t>p</w:t>
            </w:r>
            <w:r w:rsidR="0078713B" w:rsidRPr="007B12D1">
              <w:rPr>
                <w:rFonts w:ascii="Arial" w:hAnsi="Arial" w:cs="Arial"/>
                <w:sz w:val="20"/>
                <w:szCs w:val="20"/>
              </w:rPr>
              <w:t>olicy is seen as a living document that evolves over time, and th</w:t>
            </w:r>
            <w:r w:rsidRPr="007B12D1">
              <w:rPr>
                <w:rFonts w:ascii="Arial" w:hAnsi="Arial" w:cs="Arial"/>
                <w:sz w:val="20"/>
                <w:szCs w:val="20"/>
              </w:rPr>
              <w:t xml:space="preserve">at </w:t>
            </w:r>
            <w:r w:rsidR="0078713B" w:rsidRPr="007B12D1">
              <w:rPr>
                <w:rFonts w:ascii="Arial" w:hAnsi="Arial" w:cs="Arial"/>
                <w:sz w:val="20"/>
                <w:szCs w:val="20"/>
              </w:rPr>
              <w:t>there is a process in place to evolve performance and E&amp;S ambitions and integrate</w:t>
            </w:r>
            <w:r w:rsidRPr="007B12D1">
              <w:rPr>
                <w:rFonts w:ascii="Arial" w:hAnsi="Arial" w:cs="Arial"/>
                <w:sz w:val="20"/>
                <w:szCs w:val="20"/>
              </w:rPr>
              <w:t xml:space="preserve"> </w:t>
            </w:r>
            <w:r w:rsidRPr="007B12D1">
              <w:rPr>
                <w:rFonts w:ascii="Arial" w:hAnsi="Arial" w:cs="Arial"/>
                <w:sz w:val="20"/>
                <w:szCs w:val="20"/>
              </w:rPr>
              <w:lastRenderedPageBreak/>
              <w:t>them</w:t>
            </w:r>
            <w:r w:rsidR="0078713B" w:rsidRPr="007B12D1">
              <w:rPr>
                <w:rFonts w:ascii="Arial" w:hAnsi="Arial" w:cs="Arial"/>
                <w:sz w:val="20"/>
                <w:szCs w:val="20"/>
              </w:rPr>
              <w:t xml:space="preserve"> into the businesses strategy and planning</w:t>
            </w:r>
            <w:r w:rsidRPr="007B12D1">
              <w:rPr>
                <w:rFonts w:ascii="Arial" w:hAnsi="Arial" w:cs="Arial"/>
                <w:sz w:val="20"/>
                <w:szCs w:val="20"/>
              </w:rPr>
              <w:t>.</w:t>
            </w:r>
          </w:p>
        </w:tc>
      </w:tr>
      <w:tr w:rsidR="0078713B" w:rsidRPr="007B12D1" w14:paraId="5016F2DE" w14:textId="77777777" w:rsidTr="007B12D1">
        <w:trPr>
          <w:trHeight w:val="710"/>
        </w:trPr>
        <w:tc>
          <w:tcPr>
            <w:tcW w:w="1809" w:type="dxa"/>
            <w:vMerge/>
            <w:vAlign w:val="center"/>
          </w:tcPr>
          <w:p w14:paraId="0A934F82" w14:textId="77777777" w:rsidR="0078713B" w:rsidRPr="007B12D1" w:rsidRDefault="0078713B" w:rsidP="00EB13E0">
            <w:pPr>
              <w:rPr>
                <w:rFonts w:ascii="Arial" w:hAnsi="Arial" w:cs="Arial"/>
                <w:b/>
                <w:sz w:val="20"/>
                <w:szCs w:val="20"/>
              </w:rPr>
            </w:pPr>
          </w:p>
        </w:tc>
        <w:tc>
          <w:tcPr>
            <w:tcW w:w="3686" w:type="dxa"/>
          </w:tcPr>
          <w:p w14:paraId="505DD856" w14:textId="77777777" w:rsidR="0078713B" w:rsidRPr="007B12D1" w:rsidRDefault="0078713B" w:rsidP="00EB13E0">
            <w:pPr>
              <w:rPr>
                <w:rFonts w:ascii="Arial" w:hAnsi="Arial" w:cs="Arial"/>
                <w:sz w:val="20"/>
                <w:szCs w:val="20"/>
              </w:rPr>
            </w:pPr>
            <w:proofErr w:type="gramStart"/>
            <w:r w:rsidRPr="007B12D1">
              <w:rPr>
                <w:rFonts w:ascii="Arial" w:hAnsi="Arial" w:cs="Arial"/>
                <w:sz w:val="20"/>
                <w:szCs w:val="20"/>
              </w:rPr>
              <w:t>Do staff</w:t>
            </w:r>
            <w:proofErr w:type="gramEnd"/>
            <w:r w:rsidRPr="007B12D1">
              <w:rPr>
                <w:rFonts w:ascii="Arial" w:hAnsi="Arial" w:cs="Arial"/>
                <w:sz w:val="20"/>
                <w:szCs w:val="20"/>
              </w:rPr>
              <w:t xml:space="preserve"> know there is an E&amp;S policy?</w:t>
            </w:r>
          </w:p>
        </w:tc>
        <w:tc>
          <w:tcPr>
            <w:tcW w:w="8679" w:type="dxa"/>
          </w:tcPr>
          <w:p w14:paraId="3B41383B" w14:textId="469F2243" w:rsidR="0078713B" w:rsidRPr="007B12D1" w:rsidRDefault="0078713B" w:rsidP="00D83EAC">
            <w:pPr>
              <w:pStyle w:val="ListParagraph"/>
              <w:widowControl/>
              <w:numPr>
                <w:ilvl w:val="0"/>
                <w:numId w:val="51"/>
              </w:numPr>
              <w:autoSpaceDE/>
              <w:autoSpaceDN/>
              <w:adjustRightInd/>
              <w:spacing w:after="0"/>
              <w:ind w:left="317" w:hanging="317"/>
              <w:rPr>
                <w:rFonts w:ascii="Arial" w:hAnsi="Arial" w:cs="Arial"/>
                <w:sz w:val="20"/>
                <w:szCs w:val="20"/>
              </w:rPr>
            </w:pPr>
            <w:r w:rsidRPr="007B12D1">
              <w:rPr>
                <w:rFonts w:ascii="Arial" w:hAnsi="Arial" w:cs="Arial"/>
                <w:sz w:val="20"/>
                <w:szCs w:val="20"/>
              </w:rPr>
              <w:t xml:space="preserve">Check to see whether </w:t>
            </w:r>
            <w:proofErr w:type="gramStart"/>
            <w:r w:rsidRPr="007B12D1">
              <w:rPr>
                <w:rFonts w:ascii="Arial" w:hAnsi="Arial" w:cs="Arial"/>
                <w:sz w:val="20"/>
                <w:szCs w:val="20"/>
              </w:rPr>
              <w:t>staff understand</w:t>
            </w:r>
            <w:proofErr w:type="gramEnd"/>
            <w:r w:rsidRPr="007B12D1">
              <w:rPr>
                <w:rFonts w:ascii="Arial" w:hAnsi="Arial" w:cs="Arial"/>
                <w:sz w:val="20"/>
                <w:szCs w:val="20"/>
              </w:rPr>
              <w:t xml:space="preserve"> </w:t>
            </w:r>
            <w:r w:rsidR="00D83EAC" w:rsidRPr="007B12D1">
              <w:rPr>
                <w:rFonts w:ascii="Arial" w:hAnsi="Arial" w:cs="Arial"/>
                <w:sz w:val="20"/>
                <w:szCs w:val="20"/>
              </w:rPr>
              <w:t xml:space="preserve">both the </w:t>
            </w:r>
            <w:r w:rsidRPr="007B12D1">
              <w:rPr>
                <w:rFonts w:ascii="Arial" w:hAnsi="Arial" w:cs="Arial"/>
                <w:sz w:val="20"/>
                <w:szCs w:val="20"/>
              </w:rPr>
              <w:t xml:space="preserve">E&amp;S policy and their </w:t>
            </w:r>
            <w:r w:rsidR="00D83EAC" w:rsidRPr="007B12D1">
              <w:rPr>
                <w:rFonts w:ascii="Arial" w:hAnsi="Arial" w:cs="Arial"/>
                <w:sz w:val="20"/>
                <w:szCs w:val="20"/>
              </w:rPr>
              <w:t>responsibilities under it.</w:t>
            </w:r>
          </w:p>
        </w:tc>
      </w:tr>
      <w:tr w:rsidR="0078713B" w:rsidRPr="007B12D1" w14:paraId="4512D137" w14:textId="77777777" w:rsidTr="007B12D1">
        <w:trPr>
          <w:trHeight w:val="3043"/>
        </w:trPr>
        <w:tc>
          <w:tcPr>
            <w:tcW w:w="1809" w:type="dxa"/>
            <w:vMerge w:val="restart"/>
            <w:tcBorders>
              <w:top w:val="single" w:sz="18" w:space="0" w:color="auto"/>
            </w:tcBorders>
            <w:vAlign w:val="center"/>
          </w:tcPr>
          <w:p w14:paraId="71A2CDC8" w14:textId="6041767D" w:rsidR="0078713B" w:rsidRPr="007B12D1" w:rsidRDefault="0078713B" w:rsidP="00EB13E0">
            <w:pPr>
              <w:rPr>
                <w:rFonts w:ascii="Arial" w:hAnsi="Arial" w:cs="Arial"/>
                <w:b/>
                <w:sz w:val="20"/>
                <w:szCs w:val="20"/>
              </w:rPr>
            </w:pPr>
            <w:r w:rsidRPr="007B12D1">
              <w:rPr>
                <w:rFonts w:ascii="Arial" w:hAnsi="Arial" w:cs="Arial"/>
                <w:b/>
                <w:sz w:val="20"/>
                <w:szCs w:val="20"/>
              </w:rPr>
              <w:t>E&amp;S risks and impacts</w:t>
            </w:r>
            <w:r w:rsidR="00A021AA" w:rsidRPr="007B12D1">
              <w:rPr>
                <w:rFonts w:ascii="Arial" w:hAnsi="Arial" w:cs="Arial"/>
                <w:b/>
                <w:sz w:val="20"/>
                <w:szCs w:val="20"/>
              </w:rPr>
              <w:t xml:space="preserve"> identification</w:t>
            </w:r>
          </w:p>
        </w:tc>
        <w:tc>
          <w:tcPr>
            <w:tcW w:w="3686" w:type="dxa"/>
            <w:tcBorders>
              <w:top w:val="single" w:sz="18" w:space="0" w:color="auto"/>
            </w:tcBorders>
          </w:tcPr>
          <w:p w14:paraId="0DBD61E7" w14:textId="77777777" w:rsidR="0078713B" w:rsidRPr="007B12D1" w:rsidRDefault="0078713B" w:rsidP="00EB13E0">
            <w:pPr>
              <w:rPr>
                <w:rFonts w:ascii="Arial" w:hAnsi="Arial" w:cs="Arial"/>
                <w:sz w:val="20"/>
                <w:szCs w:val="20"/>
              </w:rPr>
            </w:pPr>
            <w:r w:rsidRPr="007B12D1">
              <w:rPr>
                <w:rFonts w:ascii="Arial" w:hAnsi="Arial" w:cs="Arial"/>
                <w:sz w:val="20"/>
                <w:szCs w:val="20"/>
              </w:rPr>
              <w:t>What does the company understand about the scope and type of E&amp;S risks that it may create?</w:t>
            </w:r>
          </w:p>
        </w:tc>
        <w:tc>
          <w:tcPr>
            <w:tcW w:w="8679" w:type="dxa"/>
            <w:tcBorders>
              <w:top w:val="single" w:sz="18" w:space="0" w:color="auto"/>
            </w:tcBorders>
          </w:tcPr>
          <w:p w14:paraId="3561924A" w14:textId="2E0CB0EB" w:rsidR="0078713B" w:rsidRPr="007B12D1" w:rsidRDefault="0078713B" w:rsidP="00EB13E0">
            <w:pPr>
              <w:rPr>
                <w:rFonts w:ascii="Arial" w:hAnsi="Arial" w:cs="Arial"/>
                <w:sz w:val="20"/>
                <w:szCs w:val="20"/>
              </w:rPr>
            </w:pPr>
            <w:r w:rsidRPr="007B12D1">
              <w:rPr>
                <w:rFonts w:ascii="Arial" w:hAnsi="Arial" w:cs="Arial"/>
                <w:sz w:val="20"/>
                <w:szCs w:val="20"/>
              </w:rPr>
              <w:t>It is often the case that companies draw the boundaries of the E&amp;S risks around production/operational assets</w:t>
            </w:r>
            <w:r w:rsidRPr="007B12D1">
              <w:rPr>
                <w:rFonts w:ascii="Arial" w:hAnsi="Arial" w:cs="Arial"/>
                <w:b/>
                <w:sz w:val="20"/>
                <w:szCs w:val="20"/>
              </w:rPr>
              <w:t xml:space="preserve"> </w:t>
            </w:r>
            <w:r w:rsidRPr="007B12D1">
              <w:rPr>
                <w:rFonts w:ascii="Arial" w:hAnsi="Arial" w:cs="Arial"/>
                <w:sz w:val="20"/>
                <w:szCs w:val="20"/>
              </w:rPr>
              <w:t>and don’t look broadly or strategically at the E&amp;S impacts that may affect their businesses</w:t>
            </w:r>
            <w:r w:rsidR="00D433DB" w:rsidRPr="007B12D1">
              <w:rPr>
                <w:rFonts w:ascii="Arial" w:hAnsi="Arial" w:cs="Arial"/>
                <w:sz w:val="20"/>
                <w:szCs w:val="20"/>
              </w:rPr>
              <w:t>:</w:t>
            </w:r>
          </w:p>
          <w:p w14:paraId="7B3603A3" w14:textId="77777777" w:rsidR="0078713B" w:rsidRPr="007B12D1" w:rsidRDefault="0078713B" w:rsidP="0078713B">
            <w:pPr>
              <w:pStyle w:val="ListParagraph"/>
              <w:widowControl/>
              <w:numPr>
                <w:ilvl w:val="0"/>
                <w:numId w:val="52"/>
              </w:numPr>
              <w:autoSpaceDE/>
              <w:autoSpaceDN/>
              <w:adjustRightInd/>
              <w:spacing w:after="0"/>
              <w:ind w:left="317" w:hanging="283"/>
              <w:rPr>
                <w:rFonts w:ascii="Arial" w:hAnsi="Arial" w:cs="Arial"/>
                <w:sz w:val="20"/>
                <w:szCs w:val="20"/>
              </w:rPr>
            </w:pPr>
            <w:r w:rsidRPr="007B12D1">
              <w:rPr>
                <w:rFonts w:ascii="Arial" w:hAnsi="Arial" w:cs="Arial"/>
                <w:b/>
                <w:sz w:val="20"/>
                <w:szCs w:val="20"/>
              </w:rPr>
              <w:t>Scope:</w:t>
            </w:r>
            <w:r w:rsidRPr="007B12D1">
              <w:rPr>
                <w:rFonts w:ascii="Arial" w:hAnsi="Arial" w:cs="Arial"/>
                <w:sz w:val="20"/>
                <w:szCs w:val="20"/>
              </w:rPr>
              <w:t xml:space="preserve"> Relates to the extent of impacts and includes the physical footprint of operations, supply chains, outsourced impacts, cumulative impacts, associated facilities etc</w:t>
            </w:r>
            <w:r w:rsidR="00D83EAC" w:rsidRPr="007B12D1">
              <w:rPr>
                <w:rFonts w:ascii="Arial" w:hAnsi="Arial" w:cs="Arial"/>
                <w:sz w:val="20"/>
                <w:szCs w:val="20"/>
              </w:rPr>
              <w:t>.</w:t>
            </w:r>
          </w:p>
          <w:p w14:paraId="62366D7D" w14:textId="71708362" w:rsidR="0078713B" w:rsidRPr="007B12D1" w:rsidRDefault="0078713B" w:rsidP="0078713B">
            <w:pPr>
              <w:pStyle w:val="ListParagraph"/>
              <w:widowControl/>
              <w:numPr>
                <w:ilvl w:val="0"/>
                <w:numId w:val="52"/>
              </w:numPr>
              <w:autoSpaceDE/>
              <w:autoSpaceDN/>
              <w:adjustRightInd/>
              <w:spacing w:after="0"/>
              <w:ind w:left="317" w:hanging="283"/>
              <w:rPr>
                <w:rFonts w:ascii="Arial" w:hAnsi="Arial" w:cs="Arial"/>
                <w:sz w:val="20"/>
                <w:szCs w:val="20"/>
              </w:rPr>
            </w:pPr>
            <w:r w:rsidRPr="007B12D1">
              <w:rPr>
                <w:rFonts w:ascii="Arial" w:hAnsi="Arial" w:cs="Arial"/>
                <w:b/>
                <w:sz w:val="20"/>
                <w:szCs w:val="20"/>
              </w:rPr>
              <w:t>Type:</w:t>
            </w:r>
            <w:r w:rsidRPr="007B12D1">
              <w:rPr>
                <w:rFonts w:ascii="Arial" w:hAnsi="Arial" w:cs="Arial"/>
                <w:sz w:val="20"/>
                <w:szCs w:val="20"/>
              </w:rPr>
              <w:t xml:space="preserve"> Relates to environment, social</w:t>
            </w:r>
            <w:r w:rsidR="00D433DB" w:rsidRPr="007B12D1">
              <w:rPr>
                <w:rFonts w:ascii="Arial" w:hAnsi="Arial" w:cs="Arial"/>
                <w:sz w:val="20"/>
                <w:szCs w:val="20"/>
              </w:rPr>
              <w:t xml:space="preserve"> and</w:t>
            </w:r>
            <w:r w:rsidRPr="007B12D1">
              <w:rPr>
                <w:rFonts w:ascii="Arial" w:hAnsi="Arial" w:cs="Arial"/>
                <w:sz w:val="20"/>
                <w:szCs w:val="20"/>
              </w:rPr>
              <w:t xml:space="preserve"> labour (including health and safety) impacts that are evident. It also covers impacts that occur during construction and operations (these may be very different and require specific and different assessment)</w:t>
            </w:r>
            <w:r w:rsidR="005D73E2" w:rsidRPr="007B12D1">
              <w:rPr>
                <w:rFonts w:ascii="Arial" w:hAnsi="Arial" w:cs="Arial"/>
                <w:sz w:val="20"/>
                <w:szCs w:val="20"/>
              </w:rPr>
              <w:t>.</w:t>
            </w:r>
          </w:p>
          <w:p w14:paraId="5D133631" w14:textId="5A8FEE0C" w:rsidR="0078713B" w:rsidRPr="007B12D1" w:rsidRDefault="0078713B" w:rsidP="0078713B">
            <w:pPr>
              <w:pStyle w:val="ListParagraph"/>
              <w:widowControl/>
              <w:numPr>
                <w:ilvl w:val="0"/>
                <w:numId w:val="52"/>
              </w:numPr>
              <w:autoSpaceDE/>
              <w:autoSpaceDN/>
              <w:adjustRightInd/>
              <w:spacing w:after="0"/>
              <w:ind w:left="317" w:hanging="283"/>
              <w:rPr>
                <w:rFonts w:ascii="Arial" w:hAnsi="Arial" w:cs="Arial"/>
                <w:sz w:val="20"/>
                <w:szCs w:val="20"/>
              </w:rPr>
            </w:pPr>
            <w:r w:rsidRPr="007B12D1">
              <w:rPr>
                <w:rFonts w:ascii="Arial" w:hAnsi="Arial" w:cs="Arial"/>
                <w:b/>
                <w:sz w:val="20"/>
                <w:szCs w:val="20"/>
              </w:rPr>
              <w:t>Future Proofing E&amp;S issues</w:t>
            </w:r>
            <w:r w:rsidR="005D73E2" w:rsidRPr="007B12D1">
              <w:rPr>
                <w:rFonts w:ascii="Arial" w:hAnsi="Arial" w:cs="Arial"/>
                <w:b/>
                <w:sz w:val="20"/>
                <w:szCs w:val="20"/>
              </w:rPr>
              <w:t>:</w:t>
            </w:r>
            <w:r w:rsidRPr="007B12D1">
              <w:rPr>
                <w:rFonts w:ascii="Arial" w:hAnsi="Arial" w:cs="Arial"/>
                <w:sz w:val="20"/>
                <w:szCs w:val="20"/>
              </w:rPr>
              <w:t xml:space="preserve"> Are there emerging or potential E&amp;S issues that will affect company assumptions (impacts from climate change, increased regulation of GHGs, changes to labour laws or energy/water pricing </w:t>
            </w:r>
            <w:r w:rsidR="004A3447" w:rsidRPr="007B12D1">
              <w:rPr>
                <w:rFonts w:ascii="Arial" w:hAnsi="Arial" w:cs="Arial"/>
                <w:sz w:val="20"/>
                <w:szCs w:val="20"/>
              </w:rPr>
              <w:t>etc.</w:t>
            </w:r>
            <w:r w:rsidRPr="007B12D1">
              <w:rPr>
                <w:rFonts w:ascii="Arial" w:hAnsi="Arial" w:cs="Arial"/>
                <w:sz w:val="20"/>
                <w:szCs w:val="20"/>
              </w:rPr>
              <w:t>) that will have a material impact on the company?</w:t>
            </w:r>
          </w:p>
        </w:tc>
      </w:tr>
      <w:tr w:rsidR="0078713B" w:rsidRPr="007B12D1" w14:paraId="32AAF0CD" w14:textId="77777777" w:rsidTr="007B12D1">
        <w:trPr>
          <w:trHeight w:val="1561"/>
        </w:trPr>
        <w:tc>
          <w:tcPr>
            <w:tcW w:w="1809" w:type="dxa"/>
            <w:vMerge/>
            <w:vAlign w:val="center"/>
          </w:tcPr>
          <w:p w14:paraId="7DF0F588" w14:textId="77777777" w:rsidR="0078713B" w:rsidRPr="007B12D1" w:rsidRDefault="0078713B" w:rsidP="00EB13E0">
            <w:pPr>
              <w:rPr>
                <w:rFonts w:ascii="Arial" w:hAnsi="Arial" w:cs="Arial"/>
                <w:b/>
                <w:sz w:val="20"/>
                <w:szCs w:val="20"/>
              </w:rPr>
            </w:pPr>
          </w:p>
        </w:tc>
        <w:tc>
          <w:tcPr>
            <w:tcW w:w="3686" w:type="dxa"/>
          </w:tcPr>
          <w:p w14:paraId="20085858" w14:textId="77777777" w:rsidR="0078713B" w:rsidRPr="007B12D1" w:rsidRDefault="0078713B" w:rsidP="00EB13E0">
            <w:pPr>
              <w:rPr>
                <w:rFonts w:ascii="Arial" w:hAnsi="Arial" w:cs="Arial"/>
                <w:sz w:val="20"/>
                <w:szCs w:val="20"/>
              </w:rPr>
            </w:pPr>
            <w:r w:rsidRPr="007B12D1">
              <w:rPr>
                <w:rFonts w:ascii="Arial" w:hAnsi="Arial" w:cs="Arial"/>
                <w:sz w:val="20"/>
                <w:szCs w:val="20"/>
              </w:rPr>
              <w:t>How has the Company assessed impacts?</w:t>
            </w:r>
          </w:p>
        </w:tc>
        <w:tc>
          <w:tcPr>
            <w:tcW w:w="8679" w:type="dxa"/>
          </w:tcPr>
          <w:p w14:paraId="7B31FE35" w14:textId="1C7173D3" w:rsidR="0078713B" w:rsidRPr="007B12D1" w:rsidRDefault="0078713B" w:rsidP="0078713B">
            <w:pPr>
              <w:pStyle w:val="ListParagraph"/>
              <w:widowControl/>
              <w:numPr>
                <w:ilvl w:val="0"/>
                <w:numId w:val="52"/>
              </w:numPr>
              <w:autoSpaceDE/>
              <w:autoSpaceDN/>
              <w:adjustRightInd/>
              <w:spacing w:after="0"/>
              <w:ind w:left="317" w:hanging="283"/>
              <w:rPr>
                <w:rFonts w:ascii="Arial" w:hAnsi="Arial" w:cs="Arial"/>
                <w:sz w:val="20"/>
                <w:szCs w:val="20"/>
              </w:rPr>
            </w:pPr>
            <w:r w:rsidRPr="007B12D1">
              <w:rPr>
                <w:rFonts w:ascii="Arial" w:hAnsi="Arial" w:cs="Arial"/>
                <w:sz w:val="20"/>
                <w:szCs w:val="20"/>
              </w:rPr>
              <w:t xml:space="preserve">Is there evidence (through ESIA, </w:t>
            </w:r>
            <w:r w:rsidR="00D433DB" w:rsidRPr="007B12D1">
              <w:rPr>
                <w:rFonts w:ascii="Arial" w:hAnsi="Arial" w:cs="Arial"/>
                <w:sz w:val="20"/>
                <w:szCs w:val="20"/>
              </w:rPr>
              <w:t>e</w:t>
            </w:r>
            <w:r w:rsidRPr="007B12D1">
              <w:rPr>
                <w:rFonts w:ascii="Arial" w:hAnsi="Arial" w:cs="Arial"/>
                <w:sz w:val="20"/>
                <w:szCs w:val="20"/>
              </w:rPr>
              <w:t xml:space="preserve">nvironmental and/or social audits, labour audits </w:t>
            </w:r>
            <w:r w:rsidR="004A3447" w:rsidRPr="007B12D1">
              <w:rPr>
                <w:rFonts w:ascii="Arial" w:hAnsi="Arial" w:cs="Arial"/>
                <w:sz w:val="20"/>
                <w:szCs w:val="20"/>
              </w:rPr>
              <w:t>etc.</w:t>
            </w:r>
            <w:r w:rsidRPr="007B12D1">
              <w:rPr>
                <w:rFonts w:ascii="Arial" w:hAnsi="Arial" w:cs="Arial"/>
                <w:sz w:val="20"/>
                <w:szCs w:val="20"/>
              </w:rPr>
              <w:t>) that the company has systematically looked at E&amp;S issues</w:t>
            </w:r>
            <w:r w:rsidR="005D73E2" w:rsidRPr="007B12D1">
              <w:rPr>
                <w:rFonts w:ascii="Arial" w:hAnsi="Arial" w:cs="Arial"/>
                <w:sz w:val="20"/>
                <w:szCs w:val="20"/>
              </w:rPr>
              <w:t>?</w:t>
            </w:r>
            <w:r w:rsidRPr="007B12D1">
              <w:rPr>
                <w:rFonts w:ascii="Arial" w:hAnsi="Arial" w:cs="Arial"/>
                <w:sz w:val="20"/>
                <w:szCs w:val="20"/>
              </w:rPr>
              <w:t xml:space="preserve"> Are these reports used</w:t>
            </w:r>
            <w:r w:rsidR="005D73E2" w:rsidRPr="007B12D1">
              <w:rPr>
                <w:rFonts w:ascii="Arial" w:hAnsi="Arial" w:cs="Arial"/>
                <w:sz w:val="20"/>
                <w:szCs w:val="20"/>
              </w:rPr>
              <w:t xml:space="preserve"> and </w:t>
            </w:r>
            <w:r w:rsidRPr="007B12D1">
              <w:rPr>
                <w:rFonts w:ascii="Arial" w:hAnsi="Arial" w:cs="Arial"/>
                <w:sz w:val="20"/>
                <w:szCs w:val="20"/>
              </w:rPr>
              <w:t>do they inform company behaviour</w:t>
            </w:r>
            <w:r w:rsidR="005D73E2" w:rsidRPr="007B12D1">
              <w:rPr>
                <w:rFonts w:ascii="Arial" w:hAnsi="Arial" w:cs="Arial"/>
                <w:sz w:val="20"/>
                <w:szCs w:val="20"/>
              </w:rPr>
              <w:t>?</w:t>
            </w:r>
          </w:p>
          <w:p w14:paraId="47F23A14" w14:textId="760F0D97" w:rsidR="0078713B" w:rsidRPr="007B12D1" w:rsidRDefault="0078713B" w:rsidP="0078713B">
            <w:pPr>
              <w:pStyle w:val="ListParagraph"/>
              <w:widowControl/>
              <w:numPr>
                <w:ilvl w:val="0"/>
                <w:numId w:val="52"/>
              </w:numPr>
              <w:autoSpaceDE/>
              <w:autoSpaceDN/>
              <w:adjustRightInd/>
              <w:spacing w:after="0"/>
              <w:ind w:left="317" w:hanging="283"/>
              <w:rPr>
                <w:rFonts w:ascii="Arial" w:hAnsi="Arial" w:cs="Arial"/>
                <w:sz w:val="20"/>
                <w:szCs w:val="20"/>
              </w:rPr>
            </w:pPr>
            <w:r w:rsidRPr="007B12D1">
              <w:rPr>
                <w:rFonts w:ascii="Arial" w:hAnsi="Arial" w:cs="Arial"/>
                <w:sz w:val="20"/>
                <w:szCs w:val="20"/>
              </w:rPr>
              <w:t xml:space="preserve">Is the company subject to E&amp;S audit by others (local regulators, suppliers/ buyers, other investors </w:t>
            </w:r>
            <w:r w:rsidR="004A3447" w:rsidRPr="007B12D1">
              <w:rPr>
                <w:rFonts w:ascii="Arial" w:hAnsi="Arial" w:cs="Arial"/>
                <w:sz w:val="20"/>
                <w:szCs w:val="20"/>
              </w:rPr>
              <w:t>etc.</w:t>
            </w:r>
            <w:r w:rsidRPr="007B12D1">
              <w:rPr>
                <w:rFonts w:ascii="Arial" w:hAnsi="Arial" w:cs="Arial"/>
                <w:sz w:val="20"/>
                <w:szCs w:val="20"/>
              </w:rPr>
              <w:t>)</w:t>
            </w:r>
            <w:r w:rsidR="005D73E2" w:rsidRPr="007B12D1">
              <w:rPr>
                <w:rFonts w:ascii="Arial" w:hAnsi="Arial" w:cs="Arial"/>
                <w:sz w:val="20"/>
                <w:szCs w:val="20"/>
              </w:rPr>
              <w:t>?</w:t>
            </w:r>
            <w:r w:rsidRPr="007B12D1">
              <w:rPr>
                <w:rFonts w:ascii="Arial" w:hAnsi="Arial" w:cs="Arial"/>
                <w:sz w:val="20"/>
                <w:szCs w:val="20"/>
              </w:rPr>
              <w:t xml:space="preserve"> How do they integrate different/ multiple audits</w:t>
            </w:r>
            <w:r w:rsidR="00D433DB" w:rsidRPr="007B12D1">
              <w:rPr>
                <w:rFonts w:ascii="Arial" w:hAnsi="Arial" w:cs="Arial"/>
                <w:sz w:val="20"/>
                <w:szCs w:val="20"/>
              </w:rPr>
              <w:t>,</w:t>
            </w:r>
            <w:r w:rsidRPr="007B12D1">
              <w:rPr>
                <w:rFonts w:ascii="Arial" w:hAnsi="Arial" w:cs="Arial"/>
                <w:sz w:val="20"/>
                <w:szCs w:val="20"/>
              </w:rPr>
              <w:t xml:space="preserve"> and how do these influence corporate behaviour? </w:t>
            </w:r>
          </w:p>
        </w:tc>
      </w:tr>
      <w:tr w:rsidR="0078713B" w:rsidRPr="007B12D1" w14:paraId="6BFA3853" w14:textId="77777777" w:rsidTr="007B12D1">
        <w:trPr>
          <w:trHeight w:val="1844"/>
        </w:trPr>
        <w:tc>
          <w:tcPr>
            <w:tcW w:w="1809" w:type="dxa"/>
            <w:vMerge/>
            <w:tcBorders>
              <w:bottom w:val="single" w:sz="18" w:space="0" w:color="auto"/>
            </w:tcBorders>
            <w:vAlign w:val="center"/>
          </w:tcPr>
          <w:p w14:paraId="62E4B2A6" w14:textId="77777777" w:rsidR="0078713B" w:rsidRPr="007B12D1" w:rsidRDefault="0078713B" w:rsidP="00EB13E0">
            <w:pPr>
              <w:rPr>
                <w:rFonts w:ascii="Arial" w:hAnsi="Arial" w:cs="Arial"/>
                <w:b/>
                <w:sz w:val="20"/>
                <w:szCs w:val="20"/>
              </w:rPr>
            </w:pPr>
          </w:p>
        </w:tc>
        <w:tc>
          <w:tcPr>
            <w:tcW w:w="3686" w:type="dxa"/>
            <w:tcBorders>
              <w:bottom w:val="single" w:sz="18" w:space="0" w:color="auto"/>
            </w:tcBorders>
          </w:tcPr>
          <w:p w14:paraId="7AA683C3" w14:textId="77777777" w:rsidR="0078713B" w:rsidRPr="007B12D1" w:rsidRDefault="0078713B" w:rsidP="00EB13E0">
            <w:pPr>
              <w:rPr>
                <w:rFonts w:ascii="Arial" w:hAnsi="Arial" w:cs="Arial"/>
                <w:sz w:val="20"/>
                <w:szCs w:val="20"/>
              </w:rPr>
            </w:pPr>
            <w:r w:rsidRPr="007B12D1">
              <w:rPr>
                <w:rFonts w:ascii="Arial" w:hAnsi="Arial" w:cs="Arial"/>
                <w:sz w:val="20"/>
                <w:szCs w:val="20"/>
              </w:rPr>
              <w:t>Is E&amp;S performance seen as a value driver for the Company?</w:t>
            </w:r>
          </w:p>
        </w:tc>
        <w:tc>
          <w:tcPr>
            <w:tcW w:w="8679" w:type="dxa"/>
            <w:tcBorders>
              <w:bottom w:val="single" w:sz="18" w:space="0" w:color="auto"/>
            </w:tcBorders>
          </w:tcPr>
          <w:p w14:paraId="6119BA89" w14:textId="7FE23F83" w:rsidR="0078713B" w:rsidRPr="007B12D1" w:rsidRDefault="0078713B" w:rsidP="00EB13E0">
            <w:pPr>
              <w:rPr>
                <w:rFonts w:ascii="Arial" w:hAnsi="Arial" w:cs="Arial"/>
                <w:sz w:val="20"/>
                <w:szCs w:val="20"/>
              </w:rPr>
            </w:pPr>
            <w:r w:rsidRPr="007B12D1">
              <w:rPr>
                <w:rFonts w:ascii="Arial" w:hAnsi="Arial" w:cs="Arial"/>
                <w:sz w:val="20"/>
                <w:szCs w:val="20"/>
              </w:rPr>
              <w:t>Has the company begun to look at how it can integrate E&amp;S issues into its business practices so that it creates value</w:t>
            </w:r>
            <w:r w:rsidR="005D73E2" w:rsidRPr="007B12D1">
              <w:rPr>
                <w:rFonts w:ascii="Arial" w:hAnsi="Arial" w:cs="Arial"/>
                <w:sz w:val="20"/>
                <w:szCs w:val="20"/>
              </w:rPr>
              <w:t>?</w:t>
            </w:r>
            <w:r w:rsidRPr="007B12D1">
              <w:rPr>
                <w:rFonts w:ascii="Arial" w:hAnsi="Arial" w:cs="Arial"/>
                <w:sz w:val="20"/>
                <w:szCs w:val="20"/>
              </w:rPr>
              <w:t xml:space="preserve"> </w:t>
            </w:r>
            <w:r w:rsidR="005D73E2" w:rsidRPr="007B12D1">
              <w:rPr>
                <w:rFonts w:ascii="Arial" w:hAnsi="Arial" w:cs="Arial"/>
                <w:sz w:val="20"/>
                <w:szCs w:val="20"/>
              </w:rPr>
              <w:t>O</w:t>
            </w:r>
            <w:r w:rsidRPr="007B12D1">
              <w:rPr>
                <w:rFonts w:ascii="Arial" w:hAnsi="Arial" w:cs="Arial"/>
                <w:sz w:val="20"/>
                <w:szCs w:val="20"/>
              </w:rPr>
              <w:t>pportunities may be specific to the sector, locations scale of operation of the company but generally fall into the following opportunities:</w:t>
            </w:r>
          </w:p>
          <w:p w14:paraId="33160CC9" w14:textId="77777777" w:rsidR="0078713B" w:rsidRPr="007B12D1" w:rsidRDefault="0078713B" w:rsidP="00EB13E0">
            <w:pPr>
              <w:rPr>
                <w:rFonts w:ascii="Arial" w:hAnsi="Arial" w:cs="Arial"/>
                <w:sz w:val="20"/>
                <w:szCs w:val="20"/>
              </w:rPr>
            </w:pPr>
          </w:p>
          <w:p w14:paraId="6FF54DE3" w14:textId="3ED03FFA" w:rsidR="0078713B" w:rsidRPr="007B12D1" w:rsidRDefault="0078713B" w:rsidP="0078713B">
            <w:pPr>
              <w:pStyle w:val="ListParagraph"/>
              <w:widowControl/>
              <w:numPr>
                <w:ilvl w:val="1"/>
                <w:numId w:val="53"/>
              </w:numPr>
              <w:spacing w:after="0"/>
              <w:ind w:left="742" w:hanging="425"/>
              <w:rPr>
                <w:rFonts w:ascii="Arial" w:hAnsi="Arial" w:cs="Arial"/>
                <w:color w:val="231F20"/>
                <w:sz w:val="20"/>
                <w:szCs w:val="20"/>
              </w:rPr>
            </w:pPr>
            <w:r w:rsidRPr="007B12D1">
              <w:rPr>
                <w:rFonts w:ascii="Arial" w:hAnsi="Arial" w:cs="Arial"/>
                <w:b/>
                <w:bCs/>
                <w:color w:val="231F20"/>
                <w:sz w:val="20"/>
                <w:szCs w:val="20"/>
              </w:rPr>
              <w:t xml:space="preserve">Cost saving </w:t>
            </w:r>
            <w:r w:rsidRPr="007B12D1">
              <w:rPr>
                <w:rFonts w:ascii="Arial" w:hAnsi="Arial" w:cs="Arial"/>
                <w:bCs/>
                <w:color w:val="231F20"/>
                <w:sz w:val="20"/>
                <w:szCs w:val="20"/>
              </w:rPr>
              <w:t xml:space="preserve">(for example through adoption of resource efficiency measures and improving employee working conditions/ reduced injury and </w:t>
            </w:r>
            <w:r w:rsidR="00A04ED0" w:rsidRPr="007B12D1">
              <w:rPr>
                <w:rFonts w:ascii="Arial" w:hAnsi="Arial" w:cs="Arial"/>
                <w:bCs/>
                <w:color w:val="231F20"/>
                <w:sz w:val="20"/>
                <w:szCs w:val="20"/>
              </w:rPr>
              <w:t xml:space="preserve">improved </w:t>
            </w:r>
            <w:r w:rsidRPr="007B12D1">
              <w:rPr>
                <w:rFonts w:ascii="Arial" w:hAnsi="Arial" w:cs="Arial"/>
                <w:bCs/>
                <w:color w:val="231F20"/>
                <w:sz w:val="20"/>
                <w:szCs w:val="20"/>
              </w:rPr>
              <w:t>OHS)</w:t>
            </w:r>
            <w:r w:rsidR="005D73E2" w:rsidRPr="007B12D1">
              <w:rPr>
                <w:rFonts w:ascii="Arial" w:hAnsi="Arial" w:cs="Arial"/>
                <w:bCs/>
                <w:color w:val="231F20"/>
                <w:sz w:val="20"/>
                <w:szCs w:val="20"/>
              </w:rPr>
              <w:t>.</w:t>
            </w:r>
            <w:r w:rsidRPr="007B12D1">
              <w:rPr>
                <w:rFonts w:ascii="Arial" w:hAnsi="Arial" w:cs="Arial"/>
                <w:b/>
                <w:bCs/>
                <w:color w:val="231F20"/>
                <w:sz w:val="20"/>
                <w:szCs w:val="20"/>
              </w:rPr>
              <w:t xml:space="preserve"> </w:t>
            </w:r>
          </w:p>
          <w:p w14:paraId="30B9F99F" w14:textId="59888AC9" w:rsidR="0078713B" w:rsidRPr="007B12D1" w:rsidRDefault="0078713B" w:rsidP="0078713B">
            <w:pPr>
              <w:pStyle w:val="ListParagraph"/>
              <w:widowControl/>
              <w:numPr>
                <w:ilvl w:val="1"/>
                <w:numId w:val="53"/>
              </w:numPr>
              <w:spacing w:after="0"/>
              <w:ind w:left="742" w:hanging="425"/>
              <w:rPr>
                <w:rFonts w:ascii="Arial" w:hAnsi="Arial" w:cs="Arial"/>
                <w:color w:val="231F20"/>
                <w:sz w:val="20"/>
                <w:szCs w:val="20"/>
              </w:rPr>
            </w:pPr>
            <w:r w:rsidRPr="007B12D1">
              <w:rPr>
                <w:rFonts w:ascii="Arial" w:hAnsi="Arial" w:cs="Arial"/>
                <w:b/>
                <w:color w:val="231F20"/>
                <w:sz w:val="20"/>
                <w:szCs w:val="20"/>
              </w:rPr>
              <w:t>Increased revenues</w:t>
            </w:r>
            <w:r w:rsidRPr="007B12D1">
              <w:rPr>
                <w:rFonts w:ascii="Arial" w:hAnsi="Arial" w:cs="Arial"/>
                <w:color w:val="231F20"/>
                <w:sz w:val="20"/>
                <w:szCs w:val="20"/>
              </w:rPr>
              <w:t xml:space="preserve"> (for example through accessing new markets that demand higher E&amp;S performance and </w:t>
            </w:r>
            <w:r w:rsidR="005D73E2" w:rsidRPr="007B12D1">
              <w:rPr>
                <w:rFonts w:ascii="Arial" w:hAnsi="Arial" w:cs="Arial"/>
                <w:color w:val="231F20"/>
                <w:sz w:val="20"/>
                <w:szCs w:val="20"/>
              </w:rPr>
              <w:t xml:space="preserve">the </w:t>
            </w:r>
            <w:r w:rsidRPr="007B12D1">
              <w:rPr>
                <w:rFonts w:ascii="Arial" w:hAnsi="Arial" w:cs="Arial"/>
                <w:color w:val="231F20"/>
                <w:sz w:val="20"/>
                <w:szCs w:val="20"/>
              </w:rPr>
              <w:t>develop</w:t>
            </w:r>
            <w:r w:rsidR="005D73E2" w:rsidRPr="007B12D1">
              <w:rPr>
                <w:rFonts w:ascii="Arial" w:hAnsi="Arial" w:cs="Arial"/>
                <w:color w:val="231F20"/>
                <w:sz w:val="20"/>
                <w:szCs w:val="20"/>
              </w:rPr>
              <w:t>ment of</w:t>
            </w:r>
            <w:r w:rsidRPr="007B12D1">
              <w:rPr>
                <w:rFonts w:ascii="Arial" w:hAnsi="Arial" w:cs="Arial"/>
                <w:color w:val="231F20"/>
                <w:sz w:val="20"/>
                <w:szCs w:val="20"/>
              </w:rPr>
              <w:t xml:space="preserve"> new products that optimise resource use)</w:t>
            </w:r>
            <w:r w:rsidR="005D73E2" w:rsidRPr="007B12D1">
              <w:rPr>
                <w:rFonts w:ascii="Arial" w:hAnsi="Arial" w:cs="Arial"/>
                <w:color w:val="231F20"/>
                <w:sz w:val="20"/>
                <w:szCs w:val="20"/>
              </w:rPr>
              <w:t>.</w:t>
            </w:r>
          </w:p>
          <w:p w14:paraId="69AA21D9" w14:textId="664121AD" w:rsidR="0078713B" w:rsidRPr="007B12D1" w:rsidRDefault="0078713B" w:rsidP="0078713B">
            <w:pPr>
              <w:pStyle w:val="ListParagraph"/>
              <w:widowControl/>
              <w:numPr>
                <w:ilvl w:val="1"/>
                <w:numId w:val="53"/>
              </w:numPr>
              <w:spacing w:after="0"/>
              <w:ind w:left="742" w:hanging="425"/>
              <w:rPr>
                <w:rFonts w:ascii="Arial" w:hAnsi="Arial" w:cs="Arial"/>
                <w:color w:val="231F20"/>
                <w:sz w:val="20"/>
                <w:szCs w:val="20"/>
              </w:rPr>
            </w:pPr>
            <w:r w:rsidRPr="007B12D1">
              <w:rPr>
                <w:rFonts w:ascii="Arial" w:hAnsi="Arial" w:cs="Arial"/>
                <w:b/>
                <w:bCs/>
                <w:color w:val="231F20"/>
                <w:sz w:val="20"/>
                <w:szCs w:val="20"/>
              </w:rPr>
              <w:lastRenderedPageBreak/>
              <w:t xml:space="preserve">Reduced risk </w:t>
            </w:r>
            <w:r w:rsidRPr="007B12D1">
              <w:rPr>
                <w:rFonts w:ascii="Arial" w:hAnsi="Arial" w:cs="Arial"/>
                <w:bCs/>
                <w:color w:val="231F20"/>
                <w:sz w:val="20"/>
                <w:szCs w:val="20"/>
              </w:rPr>
              <w:t>(for example</w:t>
            </w:r>
            <w:r w:rsidRPr="007B12D1">
              <w:rPr>
                <w:rFonts w:ascii="Arial" w:hAnsi="Arial" w:cs="Arial"/>
                <w:b/>
                <w:bCs/>
                <w:color w:val="231F20"/>
                <w:sz w:val="20"/>
                <w:szCs w:val="20"/>
              </w:rPr>
              <w:t xml:space="preserve"> </w:t>
            </w:r>
            <w:r w:rsidRPr="007B12D1">
              <w:rPr>
                <w:rFonts w:ascii="Arial" w:hAnsi="Arial" w:cs="Arial"/>
                <w:color w:val="231F20"/>
                <w:sz w:val="20"/>
                <w:szCs w:val="20"/>
              </w:rPr>
              <w:t>through better relationships with local communities and other stakeholders)</w:t>
            </w:r>
            <w:r w:rsidR="005D73E2" w:rsidRPr="007B12D1">
              <w:rPr>
                <w:rFonts w:ascii="Arial" w:hAnsi="Arial" w:cs="Arial"/>
                <w:color w:val="231F20"/>
                <w:sz w:val="20"/>
                <w:szCs w:val="20"/>
              </w:rPr>
              <w:t>.</w:t>
            </w:r>
          </w:p>
          <w:p w14:paraId="3EE180E9" w14:textId="38F2B3A9" w:rsidR="0078713B" w:rsidRPr="007B12D1" w:rsidRDefault="0078713B" w:rsidP="0078713B">
            <w:pPr>
              <w:pStyle w:val="ListParagraph"/>
              <w:widowControl/>
              <w:numPr>
                <w:ilvl w:val="0"/>
                <w:numId w:val="53"/>
              </w:numPr>
              <w:spacing w:after="0"/>
              <w:ind w:left="742" w:hanging="425"/>
              <w:rPr>
                <w:rFonts w:ascii="Arial" w:hAnsi="Arial" w:cs="Arial"/>
                <w:color w:val="231F20"/>
                <w:sz w:val="20"/>
                <w:szCs w:val="20"/>
              </w:rPr>
            </w:pPr>
            <w:r w:rsidRPr="007B12D1">
              <w:rPr>
                <w:rFonts w:ascii="Arial" w:hAnsi="Arial" w:cs="Arial"/>
                <w:b/>
                <w:bCs/>
                <w:color w:val="231F20"/>
                <w:sz w:val="20"/>
                <w:szCs w:val="20"/>
              </w:rPr>
              <w:t xml:space="preserve">Enhancing labour productivity </w:t>
            </w:r>
            <w:r w:rsidRPr="007B12D1">
              <w:rPr>
                <w:rFonts w:ascii="Arial" w:hAnsi="Arial" w:cs="Arial"/>
                <w:bCs/>
                <w:color w:val="231F20"/>
                <w:sz w:val="20"/>
                <w:szCs w:val="20"/>
              </w:rPr>
              <w:t>(for example through</w:t>
            </w:r>
            <w:r w:rsidRPr="007B12D1">
              <w:rPr>
                <w:rFonts w:ascii="Arial" w:hAnsi="Arial" w:cs="Arial"/>
                <w:b/>
                <w:bCs/>
                <w:color w:val="231F20"/>
                <w:sz w:val="20"/>
                <w:szCs w:val="20"/>
              </w:rPr>
              <w:t xml:space="preserve"> </w:t>
            </w:r>
            <w:r w:rsidRPr="007B12D1">
              <w:rPr>
                <w:rFonts w:ascii="Arial" w:hAnsi="Arial" w:cs="Arial"/>
                <w:color w:val="231F20"/>
                <w:sz w:val="20"/>
                <w:szCs w:val="20"/>
              </w:rPr>
              <w:t xml:space="preserve">better human resource management, reduced staff turnover </w:t>
            </w:r>
            <w:r w:rsidR="004A3447" w:rsidRPr="007B12D1">
              <w:rPr>
                <w:rFonts w:ascii="Arial" w:hAnsi="Arial" w:cs="Arial"/>
                <w:color w:val="231F20"/>
                <w:sz w:val="20"/>
                <w:szCs w:val="20"/>
              </w:rPr>
              <w:t>etc.</w:t>
            </w:r>
            <w:r w:rsidRPr="007B12D1">
              <w:rPr>
                <w:rFonts w:ascii="Arial" w:hAnsi="Arial" w:cs="Arial"/>
                <w:color w:val="231F20"/>
                <w:sz w:val="20"/>
                <w:szCs w:val="20"/>
              </w:rPr>
              <w:t>)</w:t>
            </w:r>
            <w:r w:rsidR="005D73E2" w:rsidRPr="007B12D1">
              <w:rPr>
                <w:rFonts w:ascii="Arial" w:hAnsi="Arial" w:cs="Arial"/>
                <w:color w:val="231F20"/>
                <w:sz w:val="20"/>
                <w:szCs w:val="20"/>
              </w:rPr>
              <w:t>.</w:t>
            </w:r>
          </w:p>
          <w:p w14:paraId="6C1B46E1" w14:textId="77777777" w:rsidR="0078713B" w:rsidRPr="007B12D1" w:rsidRDefault="0078713B" w:rsidP="0078713B">
            <w:pPr>
              <w:pStyle w:val="ListParagraph"/>
              <w:widowControl/>
              <w:numPr>
                <w:ilvl w:val="0"/>
                <w:numId w:val="53"/>
              </w:numPr>
              <w:spacing w:after="0"/>
              <w:ind w:left="742" w:hanging="425"/>
              <w:rPr>
                <w:rFonts w:ascii="Arial" w:hAnsi="Arial" w:cs="Arial"/>
                <w:color w:val="231F20"/>
                <w:sz w:val="20"/>
                <w:szCs w:val="20"/>
              </w:rPr>
            </w:pPr>
            <w:r w:rsidRPr="007B12D1">
              <w:rPr>
                <w:rFonts w:ascii="Arial" w:hAnsi="Arial" w:cs="Arial"/>
                <w:b/>
                <w:bCs/>
                <w:color w:val="231F20"/>
                <w:sz w:val="20"/>
                <w:szCs w:val="20"/>
              </w:rPr>
              <w:t xml:space="preserve">Improved access to capital and investment </w:t>
            </w:r>
            <w:r w:rsidRPr="007B12D1">
              <w:rPr>
                <w:rFonts w:ascii="Arial" w:hAnsi="Arial" w:cs="Arial"/>
                <w:bCs/>
                <w:color w:val="231F20"/>
                <w:sz w:val="20"/>
                <w:szCs w:val="20"/>
              </w:rPr>
              <w:t>(for example</w:t>
            </w:r>
            <w:r w:rsidRPr="007B12D1">
              <w:rPr>
                <w:rFonts w:ascii="Arial" w:hAnsi="Arial" w:cs="Arial"/>
                <w:b/>
                <w:bCs/>
                <w:color w:val="231F20"/>
                <w:sz w:val="20"/>
                <w:szCs w:val="20"/>
              </w:rPr>
              <w:t xml:space="preserve"> </w:t>
            </w:r>
            <w:r w:rsidRPr="007B12D1">
              <w:rPr>
                <w:rFonts w:ascii="Arial" w:hAnsi="Arial" w:cs="Arial"/>
                <w:color w:val="231F20"/>
                <w:sz w:val="20"/>
                <w:szCs w:val="20"/>
              </w:rPr>
              <w:t>through better governance and evidence of good E&amp;S practices).</w:t>
            </w:r>
          </w:p>
          <w:p w14:paraId="6D7B1694" w14:textId="77777777" w:rsidR="0078713B" w:rsidRPr="007B12D1" w:rsidRDefault="0078713B" w:rsidP="00EB13E0">
            <w:pPr>
              <w:rPr>
                <w:rFonts w:ascii="Arial" w:hAnsi="Arial" w:cs="Arial"/>
                <w:sz w:val="20"/>
                <w:szCs w:val="20"/>
              </w:rPr>
            </w:pPr>
          </w:p>
          <w:p w14:paraId="261E1AE3" w14:textId="51E32459" w:rsidR="0078713B" w:rsidRPr="007B12D1" w:rsidRDefault="0078713B" w:rsidP="00EB13E0">
            <w:pPr>
              <w:rPr>
                <w:rFonts w:ascii="Arial" w:hAnsi="Arial" w:cs="Arial"/>
                <w:sz w:val="20"/>
                <w:szCs w:val="20"/>
              </w:rPr>
            </w:pPr>
            <w:r w:rsidRPr="007B12D1">
              <w:rPr>
                <w:rFonts w:ascii="Arial" w:hAnsi="Arial" w:cs="Arial"/>
                <w:sz w:val="20"/>
                <w:szCs w:val="20"/>
              </w:rPr>
              <w:t xml:space="preserve">How can the </w:t>
            </w:r>
            <w:r w:rsidR="005D73E2" w:rsidRPr="007B12D1">
              <w:rPr>
                <w:rFonts w:ascii="Arial" w:hAnsi="Arial" w:cs="Arial"/>
                <w:sz w:val="20"/>
                <w:szCs w:val="20"/>
              </w:rPr>
              <w:t>f</w:t>
            </w:r>
            <w:r w:rsidRPr="007B12D1">
              <w:rPr>
                <w:rFonts w:ascii="Arial" w:hAnsi="Arial" w:cs="Arial"/>
                <w:sz w:val="20"/>
                <w:szCs w:val="20"/>
              </w:rPr>
              <w:t>und support such efforts?</w:t>
            </w:r>
          </w:p>
        </w:tc>
      </w:tr>
      <w:tr w:rsidR="0078713B" w:rsidRPr="007B12D1" w14:paraId="327D0CCE" w14:textId="77777777" w:rsidTr="00A021AA">
        <w:tc>
          <w:tcPr>
            <w:tcW w:w="1809" w:type="dxa"/>
            <w:vMerge w:val="restart"/>
            <w:tcBorders>
              <w:top w:val="single" w:sz="18" w:space="0" w:color="auto"/>
            </w:tcBorders>
            <w:vAlign w:val="center"/>
          </w:tcPr>
          <w:p w14:paraId="7F211473" w14:textId="0C475CB6" w:rsidR="0078713B" w:rsidRPr="007B12D1" w:rsidRDefault="0078713B" w:rsidP="00D433DB">
            <w:pPr>
              <w:rPr>
                <w:rFonts w:ascii="Arial" w:hAnsi="Arial" w:cs="Arial"/>
                <w:b/>
                <w:sz w:val="20"/>
                <w:szCs w:val="20"/>
              </w:rPr>
            </w:pPr>
            <w:r w:rsidRPr="007B12D1">
              <w:rPr>
                <w:rFonts w:ascii="Arial" w:hAnsi="Arial" w:cs="Arial"/>
                <w:b/>
                <w:sz w:val="20"/>
                <w:szCs w:val="20"/>
              </w:rPr>
              <w:lastRenderedPageBreak/>
              <w:t xml:space="preserve">Management </w:t>
            </w:r>
            <w:r w:rsidR="00D433DB" w:rsidRPr="007B12D1">
              <w:rPr>
                <w:rFonts w:ascii="Arial" w:hAnsi="Arial" w:cs="Arial"/>
                <w:b/>
                <w:sz w:val="20"/>
                <w:szCs w:val="20"/>
              </w:rPr>
              <w:t>programmes</w:t>
            </w:r>
            <w:r w:rsidRPr="007B12D1">
              <w:rPr>
                <w:rFonts w:ascii="Arial" w:hAnsi="Arial" w:cs="Arial"/>
                <w:b/>
                <w:sz w:val="20"/>
                <w:szCs w:val="20"/>
              </w:rPr>
              <w:t xml:space="preserve"> </w:t>
            </w:r>
          </w:p>
        </w:tc>
        <w:tc>
          <w:tcPr>
            <w:tcW w:w="3686" w:type="dxa"/>
            <w:tcBorders>
              <w:top w:val="single" w:sz="18" w:space="0" w:color="auto"/>
            </w:tcBorders>
          </w:tcPr>
          <w:p w14:paraId="331A85AD" w14:textId="77777777" w:rsidR="0078713B" w:rsidRPr="007B12D1" w:rsidRDefault="0078713B" w:rsidP="00EB13E0">
            <w:pPr>
              <w:rPr>
                <w:rFonts w:ascii="Arial" w:hAnsi="Arial" w:cs="Arial"/>
                <w:sz w:val="20"/>
                <w:szCs w:val="20"/>
              </w:rPr>
            </w:pPr>
            <w:r w:rsidRPr="007B12D1">
              <w:rPr>
                <w:rFonts w:ascii="Arial" w:hAnsi="Arial" w:cs="Arial"/>
                <w:sz w:val="20"/>
                <w:szCs w:val="20"/>
              </w:rPr>
              <w:t>How does the company manage E&amp;S issues?</w:t>
            </w:r>
          </w:p>
        </w:tc>
        <w:tc>
          <w:tcPr>
            <w:tcW w:w="8679" w:type="dxa"/>
            <w:tcBorders>
              <w:top w:val="single" w:sz="18" w:space="0" w:color="auto"/>
            </w:tcBorders>
          </w:tcPr>
          <w:p w14:paraId="1B87081B" w14:textId="4B70C15C" w:rsidR="0078713B" w:rsidRPr="007B12D1" w:rsidRDefault="0078713B" w:rsidP="0078713B">
            <w:pPr>
              <w:pStyle w:val="ListParagraph"/>
              <w:widowControl/>
              <w:numPr>
                <w:ilvl w:val="0"/>
                <w:numId w:val="54"/>
              </w:numPr>
              <w:autoSpaceDE/>
              <w:autoSpaceDN/>
              <w:adjustRightInd/>
              <w:spacing w:after="0"/>
              <w:ind w:left="317" w:hanging="283"/>
              <w:rPr>
                <w:rFonts w:ascii="Arial" w:hAnsi="Arial" w:cs="Arial"/>
                <w:sz w:val="20"/>
                <w:szCs w:val="20"/>
              </w:rPr>
            </w:pPr>
            <w:r w:rsidRPr="007B12D1">
              <w:rPr>
                <w:rFonts w:ascii="Arial" w:hAnsi="Arial" w:cs="Arial"/>
                <w:sz w:val="20"/>
                <w:szCs w:val="20"/>
              </w:rPr>
              <w:t xml:space="preserve">Is there evidence of processes, plans </w:t>
            </w:r>
            <w:r w:rsidR="004A3447" w:rsidRPr="007B12D1">
              <w:rPr>
                <w:rFonts w:ascii="Arial" w:hAnsi="Arial" w:cs="Arial"/>
                <w:sz w:val="20"/>
                <w:szCs w:val="20"/>
              </w:rPr>
              <w:t>etc.</w:t>
            </w:r>
            <w:r w:rsidRPr="007B12D1">
              <w:rPr>
                <w:rFonts w:ascii="Arial" w:hAnsi="Arial" w:cs="Arial"/>
                <w:sz w:val="20"/>
                <w:szCs w:val="20"/>
              </w:rPr>
              <w:t xml:space="preserve"> that show how E&amp;S issues will be managed</w:t>
            </w:r>
            <w:r w:rsidR="005D73E2" w:rsidRPr="007B12D1">
              <w:rPr>
                <w:rFonts w:ascii="Arial" w:hAnsi="Arial" w:cs="Arial"/>
                <w:sz w:val="20"/>
                <w:szCs w:val="20"/>
              </w:rPr>
              <w:t>?</w:t>
            </w:r>
            <w:r w:rsidRPr="007B12D1">
              <w:rPr>
                <w:rFonts w:ascii="Arial" w:hAnsi="Arial" w:cs="Arial"/>
                <w:sz w:val="20"/>
                <w:szCs w:val="20"/>
              </w:rPr>
              <w:t xml:space="preserve"> </w:t>
            </w:r>
            <w:r w:rsidR="005D73E2" w:rsidRPr="007B12D1">
              <w:rPr>
                <w:rFonts w:ascii="Arial" w:hAnsi="Arial" w:cs="Arial"/>
                <w:sz w:val="20"/>
                <w:szCs w:val="20"/>
              </w:rPr>
              <w:t>O</w:t>
            </w:r>
            <w:r w:rsidRPr="007B12D1">
              <w:rPr>
                <w:rFonts w:ascii="Arial" w:hAnsi="Arial" w:cs="Arial"/>
                <w:sz w:val="20"/>
                <w:szCs w:val="20"/>
              </w:rPr>
              <w:t>r how opportunities</w:t>
            </w:r>
            <w:r w:rsidR="005D73E2" w:rsidRPr="007B12D1">
              <w:rPr>
                <w:rFonts w:ascii="Arial" w:hAnsi="Arial" w:cs="Arial"/>
                <w:sz w:val="20"/>
                <w:szCs w:val="20"/>
              </w:rPr>
              <w:t xml:space="preserve"> can be</w:t>
            </w:r>
            <w:r w:rsidRPr="007B12D1">
              <w:rPr>
                <w:rFonts w:ascii="Arial" w:hAnsi="Arial" w:cs="Arial"/>
                <w:sz w:val="20"/>
                <w:szCs w:val="20"/>
              </w:rPr>
              <w:t xml:space="preserve"> achieved</w:t>
            </w:r>
            <w:r w:rsidR="00A04ED0" w:rsidRPr="007B12D1">
              <w:rPr>
                <w:rFonts w:ascii="Arial" w:hAnsi="Arial" w:cs="Arial"/>
                <w:sz w:val="20"/>
                <w:szCs w:val="20"/>
              </w:rPr>
              <w:t>,</w:t>
            </w:r>
            <w:r w:rsidRPr="007B12D1">
              <w:rPr>
                <w:rFonts w:ascii="Arial" w:hAnsi="Arial" w:cs="Arial"/>
                <w:sz w:val="20"/>
                <w:szCs w:val="20"/>
              </w:rPr>
              <w:t xml:space="preserve"> i</w:t>
            </w:r>
            <w:r w:rsidR="005D73E2" w:rsidRPr="007B12D1">
              <w:rPr>
                <w:rFonts w:ascii="Arial" w:hAnsi="Arial" w:cs="Arial"/>
                <w:sz w:val="20"/>
                <w:szCs w:val="20"/>
              </w:rPr>
              <w:t>.</w:t>
            </w:r>
            <w:r w:rsidRPr="007B12D1">
              <w:rPr>
                <w:rFonts w:ascii="Arial" w:hAnsi="Arial" w:cs="Arial"/>
                <w:sz w:val="20"/>
                <w:szCs w:val="20"/>
              </w:rPr>
              <w:t>e</w:t>
            </w:r>
            <w:r w:rsidR="005D73E2" w:rsidRPr="007B12D1">
              <w:rPr>
                <w:rFonts w:ascii="Arial" w:hAnsi="Arial" w:cs="Arial"/>
                <w:sz w:val="20"/>
                <w:szCs w:val="20"/>
              </w:rPr>
              <w:t>.</w:t>
            </w:r>
            <w:r w:rsidRPr="007B12D1">
              <w:rPr>
                <w:rFonts w:ascii="Arial" w:hAnsi="Arial" w:cs="Arial"/>
                <w:sz w:val="20"/>
                <w:szCs w:val="20"/>
              </w:rPr>
              <w:t xml:space="preserve"> energy or water efficiency, better staff and employment</w:t>
            </w:r>
            <w:r w:rsidR="005D73E2" w:rsidRPr="007B12D1">
              <w:rPr>
                <w:rFonts w:ascii="Arial" w:hAnsi="Arial" w:cs="Arial"/>
                <w:sz w:val="20"/>
                <w:szCs w:val="20"/>
              </w:rPr>
              <w:t>?</w:t>
            </w:r>
          </w:p>
          <w:p w14:paraId="264EA783" w14:textId="636E7BD5" w:rsidR="0078713B" w:rsidRPr="007B12D1" w:rsidRDefault="005D73E2" w:rsidP="00A25546">
            <w:pPr>
              <w:pStyle w:val="ListParagraph"/>
              <w:widowControl/>
              <w:numPr>
                <w:ilvl w:val="0"/>
                <w:numId w:val="54"/>
              </w:numPr>
              <w:autoSpaceDE/>
              <w:autoSpaceDN/>
              <w:adjustRightInd/>
              <w:spacing w:after="0"/>
              <w:ind w:left="317" w:hanging="283"/>
              <w:rPr>
                <w:rFonts w:ascii="Arial" w:hAnsi="Arial" w:cs="Arial"/>
                <w:sz w:val="20"/>
                <w:szCs w:val="20"/>
              </w:rPr>
            </w:pPr>
            <w:r w:rsidRPr="007B12D1">
              <w:rPr>
                <w:rFonts w:ascii="Arial" w:hAnsi="Arial" w:cs="Arial"/>
                <w:sz w:val="20"/>
                <w:szCs w:val="20"/>
              </w:rPr>
              <w:t>A</w:t>
            </w:r>
            <w:r w:rsidR="0078713B" w:rsidRPr="007B12D1">
              <w:rPr>
                <w:rFonts w:ascii="Arial" w:hAnsi="Arial" w:cs="Arial"/>
                <w:sz w:val="20"/>
                <w:szCs w:val="20"/>
              </w:rPr>
              <w:t xml:space="preserve">re </w:t>
            </w:r>
            <w:r w:rsidR="004A3447" w:rsidRPr="007B12D1">
              <w:rPr>
                <w:rFonts w:ascii="Arial" w:hAnsi="Arial" w:cs="Arial"/>
                <w:sz w:val="20"/>
                <w:szCs w:val="20"/>
              </w:rPr>
              <w:t xml:space="preserve">they </w:t>
            </w:r>
            <w:r w:rsidR="0078713B" w:rsidRPr="007B12D1">
              <w:rPr>
                <w:rFonts w:ascii="Arial" w:hAnsi="Arial" w:cs="Arial"/>
                <w:sz w:val="20"/>
                <w:szCs w:val="20"/>
              </w:rPr>
              <w:t>credible</w:t>
            </w:r>
            <w:r w:rsidR="00A04ED0" w:rsidRPr="007B12D1">
              <w:rPr>
                <w:rFonts w:ascii="Arial" w:hAnsi="Arial" w:cs="Arial"/>
                <w:sz w:val="20"/>
                <w:szCs w:val="20"/>
              </w:rPr>
              <w:t xml:space="preserve">? </w:t>
            </w:r>
            <w:proofErr w:type="gramStart"/>
            <w:r w:rsidR="004A3447" w:rsidRPr="007B12D1">
              <w:rPr>
                <w:rFonts w:ascii="Arial" w:hAnsi="Arial" w:cs="Arial"/>
                <w:sz w:val="20"/>
                <w:szCs w:val="20"/>
              </w:rPr>
              <w:t>i</w:t>
            </w:r>
            <w:proofErr w:type="gramEnd"/>
            <w:r w:rsidR="004A3447" w:rsidRPr="007B12D1">
              <w:rPr>
                <w:rFonts w:ascii="Arial" w:hAnsi="Arial" w:cs="Arial"/>
                <w:sz w:val="20"/>
                <w:szCs w:val="20"/>
              </w:rPr>
              <w:t>.e.</w:t>
            </w:r>
            <w:r w:rsidR="0078713B" w:rsidRPr="007B12D1">
              <w:rPr>
                <w:rFonts w:ascii="Arial" w:hAnsi="Arial" w:cs="Arial"/>
                <w:sz w:val="20"/>
                <w:szCs w:val="20"/>
              </w:rPr>
              <w:t xml:space="preserve"> </w:t>
            </w:r>
            <w:r w:rsidR="004A3447" w:rsidRPr="007B12D1">
              <w:rPr>
                <w:rFonts w:ascii="Arial" w:hAnsi="Arial" w:cs="Arial"/>
                <w:sz w:val="20"/>
                <w:szCs w:val="20"/>
              </w:rPr>
              <w:t>Do</w:t>
            </w:r>
            <w:r w:rsidRPr="007B12D1">
              <w:rPr>
                <w:rFonts w:ascii="Arial" w:hAnsi="Arial" w:cs="Arial"/>
                <w:sz w:val="20"/>
                <w:szCs w:val="20"/>
              </w:rPr>
              <w:t xml:space="preserve"> they focus</w:t>
            </w:r>
            <w:r w:rsidR="0078713B" w:rsidRPr="007B12D1">
              <w:rPr>
                <w:rFonts w:ascii="Arial" w:hAnsi="Arial" w:cs="Arial"/>
                <w:sz w:val="20"/>
                <w:szCs w:val="20"/>
              </w:rPr>
              <w:t xml:space="preserve"> on the key issues identified in section 2</w:t>
            </w:r>
            <w:r w:rsidRPr="007B12D1">
              <w:rPr>
                <w:rFonts w:ascii="Arial" w:hAnsi="Arial" w:cs="Arial"/>
                <w:sz w:val="20"/>
                <w:szCs w:val="20"/>
              </w:rPr>
              <w:t>?</w:t>
            </w:r>
            <w:r w:rsidR="0078713B" w:rsidRPr="007B12D1">
              <w:rPr>
                <w:rFonts w:ascii="Arial" w:hAnsi="Arial" w:cs="Arial"/>
                <w:sz w:val="20"/>
                <w:szCs w:val="20"/>
              </w:rPr>
              <w:t xml:space="preserve"> </w:t>
            </w:r>
            <w:r w:rsidRPr="007B12D1">
              <w:rPr>
                <w:rFonts w:ascii="Arial" w:hAnsi="Arial" w:cs="Arial"/>
                <w:sz w:val="20"/>
                <w:szCs w:val="20"/>
              </w:rPr>
              <w:t>A</w:t>
            </w:r>
            <w:r w:rsidR="0078713B" w:rsidRPr="007B12D1">
              <w:rPr>
                <w:rFonts w:ascii="Arial" w:hAnsi="Arial" w:cs="Arial"/>
                <w:sz w:val="20"/>
                <w:szCs w:val="20"/>
              </w:rPr>
              <w:t>re they prioritised</w:t>
            </w:r>
            <w:r w:rsidRPr="007B12D1">
              <w:rPr>
                <w:rFonts w:ascii="Arial" w:hAnsi="Arial" w:cs="Arial"/>
                <w:sz w:val="20"/>
                <w:szCs w:val="20"/>
              </w:rPr>
              <w:t>?</w:t>
            </w:r>
            <w:r w:rsidR="0078713B" w:rsidRPr="007B12D1">
              <w:rPr>
                <w:rFonts w:ascii="Arial" w:hAnsi="Arial" w:cs="Arial"/>
                <w:sz w:val="20"/>
                <w:szCs w:val="20"/>
              </w:rPr>
              <w:t xml:space="preserve"> </w:t>
            </w:r>
            <w:r w:rsidRPr="007B12D1">
              <w:rPr>
                <w:rFonts w:ascii="Arial" w:hAnsi="Arial" w:cs="Arial"/>
                <w:sz w:val="20"/>
                <w:szCs w:val="20"/>
              </w:rPr>
              <w:t>A</w:t>
            </w:r>
            <w:r w:rsidR="0078713B" w:rsidRPr="007B12D1">
              <w:rPr>
                <w:rFonts w:ascii="Arial" w:hAnsi="Arial" w:cs="Arial"/>
                <w:sz w:val="20"/>
                <w:szCs w:val="20"/>
              </w:rPr>
              <w:t>re targets realistic</w:t>
            </w:r>
            <w:r w:rsidRPr="007B12D1">
              <w:rPr>
                <w:rFonts w:ascii="Arial" w:hAnsi="Arial" w:cs="Arial"/>
                <w:sz w:val="20"/>
                <w:szCs w:val="20"/>
              </w:rPr>
              <w:t>? I</w:t>
            </w:r>
            <w:r w:rsidR="0078713B" w:rsidRPr="007B12D1">
              <w:rPr>
                <w:rFonts w:ascii="Arial" w:hAnsi="Arial" w:cs="Arial"/>
                <w:sz w:val="20"/>
                <w:szCs w:val="20"/>
              </w:rPr>
              <w:t>s there a budget to address issues</w:t>
            </w:r>
            <w:r w:rsidRPr="007B12D1">
              <w:rPr>
                <w:rFonts w:ascii="Arial" w:hAnsi="Arial" w:cs="Arial"/>
                <w:sz w:val="20"/>
                <w:szCs w:val="20"/>
              </w:rPr>
              <w:t>?</w:t>
            </w:r>
            <w:r w:rsidR="0078713B" w:rsidRPr="007B12D1">
              <w:rPr>
                <w:rFonts w:ascii="Arial" w:hAnsi="Arial" w:cs="Arial"/>
                <w:sz w:val="20"/>
                <w:szCs w:val="20"/>
              </w:rPr>
              <w:t xml:space="preserve"> </w:t>
            </w:r>
            <w:proofErr w:type="gramStart"/>
            <w:r w:rsidRPr="007B12D1">
              <w:rPr>
                <w:rFonts w:ascii="Arial" w:hAnsi="Arial" w:cs="Arial"/>
                <w:sz w:val="20"/>
                <w:szCs w:val="20"/>
              </w:rPr>
              <w:t>A</w:t>
            </w:r>
            <w:r w:rsidR="0078713B" w:rsidRPr="007B12D1">
              <w:rPr>
                <w:rFonts w:ascii="Arial" w:hAnsi="Arial" w:cs="Arial"/>
                <w:sz w:val="20"/>
                <w:szCs w:val="20"/>
              </w:rPr>
              <w:t>re staff</w:t>
            </w:r>
            <w:proofErr w:type="gramEnd"/>
            <w:r w:rsidR="0078713B" w:rsidRPr="007B12D1">
              <w:rPr>
                <w:rFonts w:ascii="Arial" w:hAnsi="Arial" w:cs="Arial"/>
                <w:sz w:val="20"/>
                <w:szCs w:val="20"/>
              </w:rPr>
              <w:t xml:space="preserve"> trained to make improvements?</w:t>
            </w:r>
          </w:p>
        </w:tc>
      </w:tr>
      <w:tr w:rsidR="0078713B" w:rsidRPr="007B12D1" w14:paraId="2CD74F4F" w14:textId="77777777" w:rsidTr="00A021AA">
        <w:tc>
          <w:tcPr>
            <w:tcW w:w="1809" w:type="dxa"/>
            <w:vMerge/>
            <w:vAlign w:val="center"/>
          </w:tcPr>
          <w:p w14:paraId="026107DE" w14:textId="77777777" w:rsidR="0078713B" w:rsidRPr="007B12D1" w:rsidRDefault="0078713B" w:rsidP="00EB13E0">
            <w:pPr>
              <w:rPr>
                <w:rFonts w:ascii="Arial" w:hAnsi="Arial" w:cs="Arial"/>
                <w:b/>
                <w:sz w:val="20"/>
                <w:szCs w:val="20"/>
              </w:rPr>
            </w:pPr>
          </w:p>
        </w:tc>
        <w:tc>
          <w:tcPr>
            <w:tcW w:w="3686" w:type="dxa"/>
          </w:tcPr>
          <w:p w14:paraId="5F7778A2" w14:textId="512D7926" w:rsidR="0078713B" w:rsidRPr="007B12D1" w:rsidRDefault="0078713B" w:rsidP="00EB13E0">
            <w:pPr>
              <w:rPr>
                <w:rFonts w:ascii="Arial" w:hAnsi="Arial" w:cs="Arial"/>
                <w:sz w:val="20"/>
                <w:szCs w:val="20"/>
              </w:rPr>
            </w:pPr>
            <w:r w:rsidRPr="007B12D1">
              <w:rPr>
                <w:rFonts w:ascii="Arial" w:hAnsi="Arial" w:cs="Arial"/>
                <w:sz w:val="20"/>
                <w:szCs w:val="20"/>
              </w:rPr>
              <w:t>Do management program</w:t>
            </w:r>
            <w:r w:rsidR="00395D2B" w:rsidRPr="007B12D1">
              <w:rPr>
                <w:rFonts w:ascii="Arial" w:hAnsi="Arial" w:cs="Arial"/>
                <w:sz w:val="20"/>
                <w:szCs w:val="20"/>
              </w:rPr>
              <w:t>me</w:t>
            </w:r>
            <w:r w:rsidRPr="007B12D1">
              <w:rPr>
                <w:rFonts w:ascii="Arial" w:hAnsi="Arial" w:cs="Arial"/>
                <w:sz w:val="20"/>
                <w:szCs w:val="20"/>
              </w:rPr>
              <w:t xml:space="preserve">s focus on key issues? </w:t>
            </w:r>
          </w:p>
        </w:tc>
        <w:tc>
          <w:tcPr>
            <w:tcW w:w="8679" w:type="dxa"/>
          </w:tcPr>
          <w:p w14:paraId="055BC669" w14:textId="328D2948" w:rsidR="0078713B" w:rsidRPr="007B12D1" w:rsidRDefault="004A3447" w:rsidP="00670862">
            <w:pPr>
              <w:pStyle w:val="ListParagraph"/>
              <w:widowControl/>
              <w:numPr>
                <w:ilvl w:val="0"/>
                <w:numId w:val="54"/>
              </w:numPr>
              <w:autoSpaceDE/>
              <w:autoSpaceDN/>
              <w:adjustRightInd/>
              <w:spacing w:after="0"/>
              <w:ind w:left="317" w:hanging="283"/>
              <w:rPr>
                <w:rFonts w:ascii="Arial" w:hAnsi="Arial" w:cs="Arial"/>
                <w:sz w:val="20"/>
                <w:szCs w:val="20"/>
              </w:rPr>
            </w:pPr>
            <w:r w:rsidRPr="007B12D1">
              <w:rPr>
                <w:rFonts w:ascii="Arial" w:hAnsi="Arial" w:cs="Arial"/>
                <w:sz w:val="20"/>
                <w:szCs w:val="20"/>
              </w:rPr>
              <w:t xml:space="preserve">Is </w:t>
            </w:r>
            <w:r w:rsidR="0078713B" w:rsidRPr="007B12D1">
              <w:rPr>
                <w:rFonts w:ascii="Arial" w:hAnsi="Arial" w:cs="Arial"/>
                <w:sz w:val="20"/>
                <w:szCs w:val="20"/>
              </w:rPr>
              <w:t>the company focusing on the right issues</w:t>
            </w:r>
            <w:r w:rsidR="005D73E2" w:rsidRPr="007B12D1">
              <w:rPr>
                <w:rFonts w:ascii="Arial" w:hAnsi="Arial" w:cs="Arial"/>
                <w:sz w:val="20"/>
                <w:szCs w:val="20"/>
              </w:rPr>
              <w:t>?</w:t>
            </w:r>
            <w:r w:rsidR="0078713B" w:rsidRPr="007B12D1">
              <w:rPr>
                <w:rFonts w:ascii="Arial" w:hAnsi="Arial" w:cs="Arial"/>
                <w:sz w:val="20"/>
                <w:szCs w:val="20"/>
              </w:rPr>
              <w:t xml:space="preserve"> (</w:t>
            </w:r>
            <w:r w:rsidRPr="007B12D1">
              <w:rPr>
                <w:rFonts w:ascii="Arial" w:hAnsi="Arial" w:cs="Arial"/>
                <w:sz w:val="20"/>
                <w:szCs w:val="20"/>
              </w:rPr>
              <w:t>Which</w:t>
            </w:r>
            <w:r w:rsidR="0078713B" w:rsidRPr="007B12D1">
              <w:rPr>
                <w:rFonts w:ascii="Arial" w:hAnsi="Arial" w:cs="Arial"/>
                <w:sz w:val="20"/>
                <w:szCs w:val="20"/>
              </w:rPr>
              <w:t xml:space="preserve"> may include contractors, supply chains, construction works managed by third parties as well as internal E&amp;S aspects of the business such as employment and labour practices, </w:t>
            </w:r>
            <w:r w:rsidR="00A04ED0" w:rsidRPr="007B12D1">
              <w:rPr>
                <w:rFonts w:ascii="Arial" w:hAnsi="Arial" w:cs="Arial"/>
                <w:sz w:val="20"/>
                <w:szCs w:val="20"/>
              </w:rPr>
              <w:t>OHS</w:t>
            </w:r>
            <w:r w:rsidR="0078713B" w:rsidRPr="007B12D1">
              <w:rPr>
                <w:rFonts w:ascii="Arial" w:hAnsi="Arial" w:cs="Arial"/>
                <w:sz w:val="20"/>
                <w:szCs w:val="20"/>
              </w:rPr>
              <w:t xml:space="preserve"> and waste effluent management)</w:t>
            </w:r>
            <w:r w:rsidR="005D73E2" w:rsidRPr="007B12D1">
              <w:rPr>
                <w:rFonts w:ascii="Arial" w:hAnsi="Arial" w:cs="Arial"/>
                <w:sz w:val="20"/>
                <w:szCs w:val="20"/>
              </w:rPr>
              <w:t>.</w:t>
            </w:r>
          </w:p>
        </w:tc>
      </w:tr>
      <w:tr w:rsidR="0078713B" w:rsidRPr="007B12D1" w14:paraId="06447A14" w14:textId="77777777" w:rsidTr="007B12D1">
        <w:trPr>
          <w:trHeight w:val="1234"/>
        </w:trPr>
        <w:tc>
          <w:tcPr>
            <w:tcW w:w="1809" w:type="dxa"/>
            <w:vMerge/>
            <w:vAlign w:val="center"/>
          </w:tcPr>
          <w:p w14:paraId="5B0A6722" w14:textId="77777777" w:rsidR="0078713B" w:rsidRPr="007B12D1" w:rsidRDefault="0078713B" w:rsidP="00EB13E0">
            <w:pPr>
              <w:rPr>
                <w:rFonts w:ascii="Arial" w:hAnsi="Arial" w:cs="Arial"/>
                <w:b/>
                <w:sz w:val="20"/>
                <w:szCs w:val="20"/>
              </w:rPr>
            </w:pPr>
          </w:p>
        </w:tc>
        <w:tc>
          <w:tcPr>
            <w:tcW w:w="3686" w:type="dxa"/>
          </w:tcPr>
          <w:p w14:paraId="1FA370FB" w14:textId="33561E01" w:rsidR="0078713B" w:rsidRPr="007B12D1" w:rsidRDefault="0078713B" w:rsidP="00EB13E0">
            <w:pPr>
              <w:rPr>
                <w:rFonts w:ascii="Arial" w:hAnsi="Arial" w:cs="Arial"/>
                <w:sz w:val="20"/>
                <w:szCs w:val="20"/>
              </w:rPr>
            </w:pPr>
            <w:r w:rsidRPr="007B12D1">
              <w:rPr>
                <w:rFonts w:ascii="Arial" w:hAnsi="Arial" w:cs="Arial"/>
                <w:sz w:val="20"/>
                <w:szCs w:val="20"/>
              </w:rPr>
              <w:t>Is there any evidence that there is evolution and adjustment of management programs to reflect new challenges and issues?</w:t>
            </w:r>
          </w:p>
        </w:tc>
        <w:tc>
          <w:tcPr>
            <w:tcW w:w="8679" w:type="dxa"/>
          </w:tcPr>
          <w:p w14:paraId="5C320707" w14:textId="658FFDB7" w:rsidR="0078713B" w:rsidRPr="007B12D1" w:rsidRDefault="0078713B" w:rsidP="00670862">
            <w:pPr>
              <w:pStyle w:val="ListParagraph"/>
              <w:widowControl/>
              <w:numPr>
                <w:ilvl w:val="0"/>
                <w:numId w:val="54"/>
              </w:numPr>
              <w:autoSpaceDE/>
              <w:autoSpaceDN/>
              <w:adjustRightInd/>
              <w:spacing w:after="0"/>
              <w:ind w:left="317" w:hanging="283"/>
              <w:rPr>
                <w:rFonts w:ascii="Arial" w:hAnsi="Arial" w:cs="Arial"/>
                <w:sz w:val="20"/>
                <w:szCs w:val="20"/>
              </w:rPr>
            </w:pPr>
            <w:r w:rsidRPr="007B12D1">
              <w:rPr>
                <w:rFonts w:ascii="Arial" w:hAnsi="Arial" w:cs="Arial"/>
                <w:sz w:val="20"/>
                <w:szCs w:val="20"/>
              </w:rPr>
              <w:t>Are the plans static</w:t>
            </w:r>
            <w:r w:rsidR="00A04ED0" w:rsidRPr="007B12D1">
              <w:rPr>
                <w:rFonts w:ascii="Arial" w:hAnsi="Arial" w:cs="Arial"/>
                <w:sz w:val="20"/>
                <w:szCs w:val="20"/>
              </w:rPr>
              <w:t>?</w:t>
            </w:r>
            <w:r w:rsidRPr="007B12D1">
              <w:rPr>
                <w:rFonts w:ascii="Arial" w:hAnsi="Arial" w:cs="Arial"/>
                <w:sz w:val="20"/>
                <w:szCs w:val="20"/>
              </w:rPr>
              <w:t xml:space="preserve"> </w:t>
            </w:r>
            <w:r w:rsidR="00A04ED0" w:rsidRPr="007B12D1">
              <w:rPr>
                <w:rFonts w:ascii="Arial" w:hAnsi="Arial" w:cs="Arial"/>
                <w:sz w:val="20"/>
                <w:szCs w:val="20"/>
              </w:rPr>
              <w:t>Or</w:t>
            </w:r>
            <w:r w:rsidR="00670862" w:rsidRPr="007B12D1">
              <w:rPr>
                <w:rFonts w:ascii="Arial" w:hAnsi="Arial" w:cs="Arial"/>
                <w:sz w:val="20"/>
                <w:szCs w:val="20"/>
              </w:rPr>
              <w:t xml:space="preserve"> </w:t>
            </w:r>
            <w:r w:rsidR="00A04ED0" w:rsidRPr="007B12D1">
              <w:rPr>
                <w:rFonts w:ascii="Arial" w:hAnsi="Arial" w:cs="Arial"/>
                <w:sz w:val="20"/>
                <w:szCs w:val="20"/>
              </w:rPr>
              <w:t>d</w:t>
            </w:r>
            <w:r w:rsidRPr="007B12D1">
              <w:rPr>
                <w:rFonts w:ascii="Arial" w:hAnsi="Arial" w:cs="Arial"/>
                <w:sz w:val="20"/>
                <w:szCs w:val="20"/>
              </w:rPr>
              <w:t xml:space="preserve">o they show evidence of </w:t>
            </w:r>
            <w:r w:rsidR="00670862" w:rsidRPr="007B12D1">
              <w:rPr>
                <w:rFonts w:ascii="Arial" w:hAnsi="Arial" w:cs="Arial"/>
                <w:sz w:val="20"/>
                <w:szCs w:val="20"/>
              </w:rPr>
              <w:t xml:space="preserve">flexibility </w:t>
            </w:r>
            <w:r w:rsidRPr="007B12D1">
              <w:rPr>
                <w:rFonts w:ascii="Arial" w:hAnsi="Arial" w:cs="Arial"/>
                <w:sz w:val="20"/>
                <w:szCs w:val="20"/>
              </w:rPr>
              <w:t>to reflect changing circumstances (expansion, new sites, more staff) or changing regulations, market expectations</w:t>
            </w:r>
            <w:r w:rsidR="00A04ED0" w:rsidRPr="007B12D1">
              <w:rPr>
                <w:rFonts w:ascii="Arial" w:hAnsi="Arial" w:cs="Arial"/>
                <w:sz w:val="20"/>
                <w:szCs w:val="20"/>
              </w:rPr>
              <w:t>?</w:t>
            </w:r>
          </w:p>
        </w:tc>
      </w:tr>
      <w:tr w:rsidR="0078713B" w:rsidRPr="007B12D1" w14:paraId="523069BA" w14:textId="77777777" w:rsidTr="00A021AA">
        <w:tc>
          <w:tcPr>
            <w:tcW w:w="1809" w:type="dxa"/>
            <w:vMerge w:val="restart"/>
            <w:tcBorders>
              <w:top w:val="single" w:sz="18" w:space="0" w:color="auto"/>
            </w:tcBorders>
            <w:vAlign w:val="center"/>
          </w:tcPr>
          <w:p w14:paraId="2EEF35F4" w14:textId="28BC70D5" w:rsidR="0078713B" w:rsidRPr="007B12D1" w:rsidRDefault="00A021AA" w:rsidP="00EB13E0">
            <w:pPr>
              <w:rPr>
                <w:rFonts w:ascii="Arial" w:hAnsi="Arial" w:cs="Arial"/>
                <w:b/>
                <w:sz w:val="20"/>
                <w:szCs w:val="20"/>
              </w:rPr>
            </w:pPr>
            <w:r w:rsidRPr="007B12D1">
              <w:rPr>
                <w:rFonts w:ascii="Arial" w:hAnsi="Arial" w:cs="Arial"/>
                <w:b/>
                <w:sz w:val="20"/>
                <w:szCs w:val="20"/>
              </w:rPr>
              <w:t>Organi</w:t>
            </w:r>
            <w:r w:rsidR="004A3447" w:rsidRPr="007B12D1">
              <w:rPr>
                <w:rFonts w:ascii="Arial" w:hAnsi="Arial" w:cs="Arial"/>
                <w:b/>
                <w:sz w:val="20"/>
                <w:szCs w:val="20"/>
              </w:rPr>
              <w:t>s</w:t>
            </w:r>
            <w:r w:rsidRPr="007B12D1">
              <w:rPr>
                <w:rFonts w:ascii="Arial" w:hAnsi="Arial" w:cs="Arial"/>
                <w:b/>
                <w:sz w:val="20"/>
                <w:szCs w:val="20"/>
              </w:rPr>
              <w:t>ational capacity and c</w:t>
            </w:r>
            <w:r w:rsidR="0078713B" w:rsidRPr="007B12D1">
              <w:rPr>
                <w:rFonts w:ascii="Arial" w:hAnsi="Arial" w:cs="Arial"/>
                <w:b/>
                <w:sz w:val="20"/>
                <w:szCs w:val="20"/>
              </w:rPr>
              <w:t>ompetence</w:t>
            </w:r>
          </w:p>
        </w:tc>
        <w:tc>
          <w:tcPr>
            <w:tcW w:w="3686" w:type="dxa"/>
            <w:tcBorders>
              <w:top w:val="single" w:sz="18" w:space="0" w:color="auto"/>
            </w:tcBorders>
          </w:tcPr>
          <w:p w14:paraId="29F5AC9B" w14:textId="4290677A" w:rsidR="0078713B" w:rsidRPr="007B12D1" w:rsidRDefault="0078713B" w:rsidP="00EB13E0">
            <w:pPr>
              <w:rPr>
                <w:rFonts w:ascii="Arial" w:hAnsi="Arial" w:cs="Arial"/>
                <w:sz w:val="20"/>
                <w:szCs w:val="20"/>
              </w:rPr>
            </w:pPr>
            <w:r w:rsidRPr="007B12D1">
              <w:rPr>
                <w:rFonts w:ascii="Arial" w:hAnsi="Arial" w:cs="Arial"/>
                <w:sz w:val="20"/>
                <w:szCs w:val="20"/>
              </w:rPr>
              <w:t xml:space="preserve">Is responsibility for E&amp;S performance clear? </w:t>
            </w:r>
            <w:proofErr w:type="gramStart"/>
            <w:r w:rsidRPr="007B12D1">
              <w:rPr>
                <w:rFonts w:ascii="Arial" w:hAnsi="Arial" w:cs="Arial"/>
                <w:sz w:val="20"/>
                <w:szCs w:val="20"/>
              </w:rPr>
              <w:t>Do staff</w:t>
            </w:r>
            <w:proofErr w:type="gramEnd"/>
            <w:r w:rsidRPr="007B12D1">
              <w:rPr>
                <w:rFonts w:ascii="Arial" w:hAnsi="Arial" w:cs="Arial"/>
                <w:sz w:val="20"/>
                <w:szCs w:val="20"/>
              </w:rPr>
              <w:t xml:space="preserve"> have the right qualifications and experience?</w:t>
            </w:r>
          </w:p>
        </w:tc>
        <w:tc>
          <w:tcPr>
            <w:tcW w:w="8679" w:type="dxa"/>
            <w:tcBorders>
              <w:top w:val="single" w:sz="18" w:space="0" w:color="auto"/>
            </w:tcBorders>
          </w:tcPr>
          <w:p w14:paraId="50EB7D6A" w14:textId="26C1CF99" w:rsidR="0078713B" w:rsidRPr="007B12D1" w:rsidRDefault="005D73E2" w:rsidP="0078713B">
            <w:pPr>
              <w:pStyle w:val="ListParagraph"/>
              <w:widowControl/>
              <w:numPr>
                <w:ilvl w:val="0"/>
                <w:numId w:val="55"/>
              </w:numPr>
              <w:autoSpaceDE/>
              <w:autoSpaceDN/>
              <w:adjustRightInd/>
              <w:spacing w:after="0"/>
              <w:ind w:left="317" w:hanging="283"/>
              <w:rPr>
                <w:rFonts w:ascii="Arial" w:hAnsi="Arial" w:cs="Arial"/>
                <w:sz w:val="20"/>
                <w:szCs w:val="20"/>
              </w:rPr>
            </w:pPr>
            <w:proofErr w:type="gramStart"/>
            <w:r w:rsidRPr="007B12D1">
              <w:rPr>
                <w:rFonts w:ascii="Arial" w:hAnsi="Arial" w:cs="Arial"/>
                <w:sz w:val="20"/>
                <w:szCs w:val="20"/>
              </w:rPr>
              <w:t>Are</w:t>
            </w:r>
            <w:r w:rsidR="0078713B" w:rsidRPr="007B12D1">
              <w:rPr>
                <w:rFonts w:ascii="Arial" w:hAnsi="Arial" w:cs="Arial"/>
                <w:sz w:val="20"/>
                <w:szCs w:val="20"/>
              </w:rPr>
              <w:t xml:space="preserve"> the right staff</w:t>
            </w:r>
            <w:proofErr w:type="gramEnd"/>
            <w:r w:rsidR="0078713B" w:rsidRPr="007B12D1">
              <w:rPr>
                <w:rFonts w:ascii="Arial" w:hAnsi="Arial" w:cs="Arial"/>
                <w:sz w:val="20"/>
                <w:szCs w:val="20"/>
              </w:rPr>
              <w:t xml:space="preserve"> in place (skills, responsibility, seniority/ authority, location </w:t>
            </w:r>
            <w:r w:rsidR="004A3447" w:rsidRPr="007B12D1">
              <w:rPr>
                <w:rFonts w:ascii="Arial" w:hAnsi="Arial" w:cs="Arial"/>
                <w:sz w:val="20"/>
                <w:szCs w:val="20"/>
              </w:rPr>
              <w:t>etc.</w:t>
            </w:r>
            <w:r w:rsidR="0078713B" w:rsidRPr="007B12D1">
              <w:rPr>
                <w:rFonts w:ascii="Arial" w:hAnsi="Arial" w:cs="Arial"/>
                <w:sz w:val="20"/>
                <w:szCs w:val="20"/>
              </w:rPr>
              <w:t>) to manage E&amp;S issues and deliver E&amp;S opportunities?</w:t>
            </w:r>
          </w:p>
          <w:p w14:paraId="753733CE" w14:textId="36553014" w:rsidR="0078713B" w:rsidRPr="007B12D1" w:rsidRDefault="0078713B" w:rsidP="0078713B">
            <w:pPr>
              <w:pStyle w:val="ListParagraph"/>
              <w:widowControl/>
              <w:numPr>
                <w:ilvl w:val="0"/>
                <w:numId w:val="55"/>
              </w:numPr>
              <w:autoSpaceDE/>
              <w:autoSpaceDN/>
              <w:adjustRightInd/>
              <w:spacing w:after="0"/>
              <w:ind w:left="317" w:hanging="283"/>
              <w:rPr>
                <w:rFonts w:ascii="Arial" w:hAnsi="Arial" w:cs="Arial"/>
                <w:sz w:val="20"/>
                <w:szCs w:val="20"/>
              </w:rPr>
            </w:pPr>
            <w:proofErr w:type="gramStart"/>
            <w:r w:rsidRPr="007B12D1">
              <w:rPr>
                <w:rFonts w:ascii="Arial" w:hAnsi="Arial" w:cs="Arial"/>
                <w:sz w:val="20"/>
                <w:szCs w:val="20"/>
              </w:rPr>
              <w:t xml:space="preserve">Do </w:t>
            </w:r>
            <w:r w:rsidR="005D73E2" w:rsidRPr="007B12D1">
              <w:rPr>
                <w:rFonts w:ascii="Arial" w:hAnsi="Arial" w:cs="Arial"/>
                <w:sz w:val="20"/>
                <w:szCs w:val="20"/>
              </w:rPr>
              <w:t>staff</w:t>
            </w:r>
            <w:proofErr w:type="gramEnd"/>
            <w:r w:rsidR="005D73E2" w:rsidRPr="007B12D1">
              <w:rPr>
                <w:rFonts w:ascii="Arial" w:hAnsi="Arial" w:cs="Arial"/>
                <w:sz w:val="20"/>
                <w:szCs w:val="20"/>
              </w:rPr>
              <w:t xml:space="preserve"> </w:t>
            </w:r>
            <w:r w:rsidRPr="007B12D1">
              <w:rPr>
                <w:rFonts w:ascii="Arial" w:hAnsi="Arial" w:cs="Arial"/>
                <w:sz w:val="20"/>
                <w:szCs w:val="20"/>
              </w:rPr>
              <w:t xml:space="preserve">have a clear understanding of E&amp;S requirements (including the requirements that the </w:t>
            </w:r>
            <w:r w:rsidR="005D73E2" w:rsidRPr="007B12D1">
              <w:rPr>
                <w:rFonts w:ascii="Arial" w:hAnsi="Arial" w:cs="Arial"/>
                <w:sz w:val="20"/>
                <w:szCs w:val="20"/>
              </w:rPr>
              <w:t>f</w:t>
            </w:r>
            <w:r w:rsidRPr="007B12D1">
              <w:rPr>
                <w:rFonts w:ascii="Arial" w:hAnsi="Arial" w:cs="Arial"/>
                <w:sz w:val="20"/>
                <w:szCs w:val="20"/>
              </w:rPr>
              <w:t>und has)?</w:t>
            </w:r>
          </w:p>
          <w:p w14:paraId="61CB600B" w14:textId="1664CE8C" w:rsidR="0078713B" w:rsidRPr="007B12D1" w:rsidRDefault="005D73E2" w:rsidP="00A25546">
            <w:pPr>
              <w:pStyle w:val="ListParagraph"/>
              <w:widowControl/>
              <w:numPr>
                <w:ilvl w:val="0"/>
                <w:numId w:val="55"/>
              </w:numPr>
              <w:autoSpaceDE/>
              <w:autoSpaceDN/>
              <w:adjustRightInd/>
              <w:spacing w:after="0"/>
              <w:ind w:left="317" w:hanging="283"/>
              <w:rPr>
                <w:rFonts w:ascii="Arial" w:hAnsi="Arial" w:cs="Arial"/>
                <w:sz w:val="20"/>
                <w:szCs w:val="20"/>
              </w:rPr>
            </w:pPr>
            <w:r w:rsidRPr="007B12D1">
              <w:rPr>
                <w:rFonts w:ascii="Arial" w:hAnsi="Arial" w:cs="Arial"/>
                <w:sz w:val="20"/>
                <w:szCs w:val="20"/>
              </w:rPr>
              <w:t xml:space="preserve">Focus on employment, OHS and pollution and waste management issues. </w:t>
            </w:r>
            <w:r w:rsidR="0078713B" w:rsidRPr="007B12D1">
              <w:rPr>
                <w:rFonts w:ascii="Arial" w:hAnsi="Arial" w:cs="Arial"/>
                <w:sz w:val="20"/>
                <w:szCs w:val="20"/>
              </w:rPr>
              <w:t>(</w:t>
            </w:r>
            <w:r w:rsidRPr="007B12D1">
              <w:rPr>
                <w:rFonts w:ascii="Arial" w:hAnsi="Arial" w:cs="Arial"/>
                <w:sz w:val="20"/>
                <w:szCs w:val="20"/>
              </w:rPr>
              <w:t>Particular</w:t>
            </w:r>
            <w:r w:rsidR="0078713B" w:rsidRPr="007B12D1">
              <w:rPr>
                <w:rFonts w:ascii="Arial" w:hAnsi="Arial" w:cs="Arial"/>
                <w:sz w:val="20"/>
                <w:szCs w:val="20"/>
              </w:rPr>
              <w:t>ly for SME</w:t>
            </w:r>
            <w:r w:rsidRPr="007B12D1">
              <w:rPr>
                <w:rFonts w:ascii="Arial" w:hAnsi="Arial" w:cs="Arial"/>
                <w:sz w:val="20"/>
                <w:szCs w:val="20"/>
              </w:rPr>
              <w:t>s</w:t>
            </w:r>
            <w:r w:rsidR="0078713B" w:rsidRPr="007B12D1">
              <w:rPr>
                <w:rFonts w:ascii="Arial" w:hAnsi="Arial" w:cs="Arial"/>
                <w:sz w:val="20"/>
                <w:szCs w:val="20"/>
              </w:rPr>
              <w:t>)</w:t>
            </w:r>
            <w:r w:rsidRPr="007B12D1">
              <w:rPr>
                <w:rFonts w:ascii="Arial" w:hAnsi="Arial" w:cs="Arial"/>
                <w:sz w:val="20"/>
                <w:szCs w:val="20"/>
              </w:rPr>
              <w:t>.</w:t>
            </w:r>
          </w:p>
        </w:tc>
      </w:tr>
      <w:tr w:rsidR="0078713B" w:rsidRPr="007B12D1" w14:paraId="58D6A7B3" w14:textId="77777777" w:rsidTr="00A021AA">
        <w:tc>
          <w:tcPr>
            <w:tcW w:w="1809" w:type="dxa"/>
            <w:vMerge/>
            <w:vAlign w:val="center"/>
          </w:tcPr>
          <w:p w14:paraId="2654D558" w14:textId="77777777" w:rsidR="0078713B" w:rsidRPr="007B12D1" w:rsidRDefault="0078713B" w:rsidP="00EB13E0">
            <w:pPr>
              <w:rPr>
                <w:rFonts w:ascii="Arial" w:hAnsi="Arial" w:cs="Arial"/>
                <w:b/>
                <w:sz w:val="20"/>
                <w:szCs w:val="20"/>
              </w:rPr>
            </w:pPr>
          </w:p>
        </w:tc>
        <w:tc>
          <w:tcPr>
            <w:tcW w:w="3686" w:type="dxa"/>
          </w:tcPr>
          <w:p w14:paraId="1F896378" w14:textId="77777777" w:rsidR="0078713B" w:rsidRPr="007B12D1" w:rsidRDefault="0078713B" w:rsidP="00EB13E0">
            <w:pPr>
              <w:rPr>
                <w:rFonts w:ascii="Arial" w:hAnsi="Arial" w:cs="Arial"/>
                <w:sz w:val="20"/>
                <w:szCs w:val="20"/>
              </w:rPr>
            </w:pPr>
            <w:r w:rsidRPr="007B12D1">
              <w:rPr>
                <w:rFonts w:ascii="Arial" w:hAnsi="Arial" w:cs="Arial"/>
                <w:sz w:val="20"/>
                <w:szCs w:val="20"/>
              </w:rPr>
              <w:t>Is accountability for E&amp;S issues clear?</w:t>
            </w:r>
          </w:p>
        </w:tc>
        <w:tc>
          <w:tcPr>
            <w:tcW w:w="8679" w:type="dxa"/>
          </w:tcPr>
          <w:p w14:paraId="74B9A58B" w14:textId="2A909B77" w:rsidR="0078713B" w:rsidRPr="007B12D1" w:rsidRDefault="0078713B" w:rsidP="0078713B">
            <w:pPr>
              <w:pStyle w:val="ListParagraph"/>
              <w:widowControl/>
              <w:numPr>
                <w:ilvl w:val="0"/>
                <w:numId w:val="55"/>
              </w:numPr>
              <w:autoSpaceDE/>
              <w:autoSpaceDN/>
              <w:adjustRightInd/>
              <w:spacing w:after="0"/>
              <w:ind w:left="317" w:hanging="283"/>
              <w:rPr>
                <w:rFonts w:ascii="Arial" w:hAnsi="Arial" w:cs="Arial"/>
                <w:sz w:val="20"/>
                <w:szCs w:val="20"/>
              </w:rPr>
            </w:pPr>
            <w:r w:rsidRPr="007B12D1">
              <w:rPr>
                <w:rFonts w:ascii="Arial" w:hAnsi="Arial" w:cs="Arial"/>
                <w:sz w:val="20"/>
                <w:szCs w:val="20"/>
              </w:rPr>
              <w:t xml:space="preserve">How much time does the management have to devote to ESG issues? What are their top </w:t>
            </w:r>
            <w:r w:rsidR="00670862" w:rsidRPr="007B12D1">
              <w:rPr>
                <w:rFonts w:ascii="Arial" w:hAnsi="Arial" w:cs="Arial"/>
                <w:sz w:val="20"/>
                <w:szCs w:val="20"/>
              </w:rPr>
              <w:t>three</w:t>
            </w:r>
            <w:r w:rsidRPr="007B12D1">
              <w:rPr>
                <w:rFonts w:ascii="Arial" w:hAnsi="Arial" w:cs="Arial"/>
                <w:sz w:val="20"/>
                <w:szCs w:val="20"/>
              </w:rPr>
              <w:t xml:space="preserve"> priorities?</w:t>
            </w:r>
          </w:p>
          <w:p w14:paraId="1110B31F" w14:textId="5519965E" w:rsidR="0078713B" w:rsidRPr="007B12D1" w:rsidRDefault="00DA64BA" w:rsidP="0078713B">
            <w:pPr>
              <w:pStyle w:val="ListParagraph"/>
              <w:widowControl/>
              <w:numPr>
                <w:ilvl w:val="0"/>
                <w:numId w:val="55"/>
              </w:numPr>
              <w:autoSpaceDE/>
              <w:autoSpaceDN/>
              <w:adjustRightInd/>
              <w:spacing w:after="0"/>
              <w:ind w:left="317" w:hanging="283"/>
              <w:rPr>
                <w:rFonts w:ascii="Arial" w:hAnsi="Arial" w:cs="Arial"/>
                <w:sz w:val="20"/>
                <w:szCs w:val="20"/>
              </w:rPr>
            </w:pPr>
            <w:r w:rsidRPr="007B12D1">
              <w:rPr>
                <w:rFonts w:ascii="Arial" w:hAnsi="Arial" w:cs="Arial"/>
                <w:sz w:val="20"/>
                <w:szCs w:val="20"/>
              </w:rPr>
              <w:t>I</w:t>
            </w:r>
            <w:r w:rsidR="0078713B" w:rsidRPr="007B12D1">
              <w:rPr>
                <w:rFonts w:ascii="Arial" w:hAnsi="Arial" w:cs="Arial"/>
                <w:sz w:val="20"/>
                <w:szCs w:val="20"/>
              </w:rPr>
              <w:t xml:space="preserve">s </w:t>
            </w:r>
            <w:r w:rsidRPr="007B12D1">
              <w:rPr>
                <w:rFonts w:ascii="Arial" w:hAnsi="Arial" w:cs="Arial"/>
                <w:sz w:val="20"/>
                <w:szCs w:val="20"/>
              </w:rPr>
              <w:t xml:space="preserve">there </w:t>
            </w:r>
            <w:r w:rsidR="0078713B" w:rsidRPr="007B12D1">
              <w:rPr>
                <w:rFonts w:ascii="Arial" w:hAnsi="Arial" w:cs="Arial"/>
                <w:sz w:val="20"/>
                <w:szCs w:val="20"/>
              </w:rPr>
              <w:t>sufficient oversight and accountability for E&amp;S issues in the company?</w:t>
            </w:r>
          </w:p>
          <w:p w14:paraId="48B455D9" w14:textId="12C8CEE5" w:rsidR="0078713B" w:rsidRPr="007B12D1" w:rsidRDefault="0078713B" w:rsidP="0078713B">
            <w:pPr>
              <w:pStyle w:val="ListParagraph"/>
              <w:widowControl/>
              <w:numPr>
                <w:ilvl w:val="0"/>
                <w:numId w:val="55"/>
              </w:numPr>
              <w:autoSpaceDE/>
              <w:autoSpaceDN/>
              <w:adjustRightInd/>
              <w:spacing w:after="0"/>
              <w:ind w:left="317" w:hanging="283"/>
              <w:rPr>
                <w:rFonts w:ascii="Arial" w:hAnsi="Arial" w:cs="Arial"/>
                <w:sz w:val="20"/>
                <w:szCs w:val="20"/>
              </w:rPr>
            </w:pPr>
            <w:r w:rsidRPr="007B12D1">
              <w:rPr>
                <w:rFonts w:ascii="Arial" w:hAnsi="Arial" w:cs="Arial"/>
                <w:sz w:val="20"/>
                <w:szCs w:val="20"/>
              </w:rPr>
              <w:t xml:space="preserve">Consider accountability at multi-site operations/on specific production lines and also </w:t>
            </w:r>
            <w:r w:rsidRPr="007B12D1">
              <w:rPr>
                <w:rFonts w:ascii="Arial" w:hAnsi="Arial" w:cs="Arial"/>
                <w:sz w:val="20"/>
                <w:szCs w:val="20"/>
              </w:rPr>
              <w:lastRenderedPageBreak/>
              <w:t xml:space="preserve">institutionally (at senior management and </w:t>
            </w:r>
            <w:r w:rsidR="00C62D6B" w:rsidRPr="007B12D1">
              <w:rPr>
                <w:rFonts w:ascii="Arial" w:hAnsi="Arial" w:cs="Arial"/>
                <w:sz w:val="20"/>
                <w:szCs w:val="20"/>
              </w:rPr>
              <w:t>B</w:t>
            </w:r>
            <w:r w:rsidRPr="007B12D1">
              <w:rPr>
                <w:rFonts w:ascii="Arial" w:hAnsi="Arial" w:cs="Arial"/>
                <w:sz w:val="20"/>
                <w:szCs w:val="20"/>
              </w:rPr>
              <w:t>oard levels)</w:t>
            </w:r>
            <w:r w:rsidR="00DA64BA" w:rsidRPr="007B12D1">
              <w:rPr>
                <w:rFonts w:ascii="Arial" w:hAnsi="Arial" w:cs="Arial"/>
                <w:sz w:val="20"/>
                <w:szCs w:val="20"/>
              </w:rPr>
              <w:t>.</w:t>
            </w:r>
          </w:p>
          <w:p w14:paraId="494E3867" w14:textId="06D75CC1" w:rsidR="0078713B" w:rsidRPr="007B12D1" w:rsidRDefault="0078713B" w:rsidP="00A25546">
            <w:pPr>
              <w:pStyle w:val="ListParagraph"/>
              <w:widowControl/>
              <w:numPr>
                <w:ilvl w:val="0"/>
                <w:numId w:val="55"/>
              </w:numPr>
              <w:autoSpaceDE/>
              <w:autoSpaceDN/>
              <w:adjustRightInd/>
              <w:spacing w:after="0"/>
              <w:ind w:left="317" w:hanging="283"/>
              <w:rPr>
                <w:rFonts w:ascii="Arial" w:eastAsiaTheme="majorEastAsia" w:hAnsi="Arial" w:cs="Arial"/>
                <w:i/>
                <w:iCs/>
                <w:sz w:val="20"/>
                <w:szCs w:val="20"/>
              </w:rPr>
            </w:pPr>
            <w:proofErr w:type="gramStart"/>
            <w:r w:rsidRPr="007B12D1">
              <w:rPr>
                <w:rFonts w:ascii="Arial" w:hAnsi="Arial" w:cs="Arial"/>
                <w:sz w:val="20"/>
                <w:szCs w:val="20"/>
              </w:rPr>
              <w:t xml:space="preserve">Do </w:t>
            </w:r>
            <w:r w:rsidR="00DA64BA" w:rsidRPr="007B12D1">
              <w:rPr>
                <w:rFonts w:ascii="Arial" w:hAnsi="Arial" w:cs="Arial"/>
                <w:sz w:val="20"/>
                <w:szCs w:val="20"/>
              </w:rPr>
              <w:t xml:space="preserve">the </w:t>
            </w:r>
            <w:r w:rsidRPr="007B12D1">
              <w:rPr>
                <w:rFonts w:ascii="Arial" w:hAnsi="Arial" w:cs="Arial"/>
                <w:sz w:val="20"/>
                <w:szCs w:val="20"/>
              </w:rPr>
              <w:t>nominated E&amp;S staff</w:t>
            </w:r>
            <w:proofErr w:type="gramEnd"/>
            <w:r w:rsidRPr="007B12D1">
              <w:rPr>
                <w:rFonts w:ascii="Arial" w:hAnsi="Arial" w:cs="Arial"/>
                <w:sz w:val="20"/>
                <w:szCs w:val="20"/>
              </w:rPr>
              <w:t xml:space="preserve"> have the knowledge, confidence and authority to deliver E&amp;S roles? If not, what training, or clarification of roles </w:t>
            </w:r>
            <w:r w:rsidR="00DA64BA" w:rsidRPr="007B12D1">
              <w:rPr>
                <w:rFonts w:ascii="Arial" w:hAnsi="Arial" w:cs="Arial"/>
                <w:sz w:val="20"/>
                <w:szCs w:val="20"/>
              </w:rPr>
              <w:t>is</w:t>
            </w:r>
            <w:r w:rsidRPr="007B12D1">
              <w:rPr>
                <w:rFonts w:ascii="Arial" w:hAnsi="Arial" w:cs="Arial"/>
                <w:sz w:val="20"/>
                <w:szCs w:val="20"/>
              </w:rPr>
              <w:t xml:space="preserve"> needed to ensure they can do their work effectively?</w:t>
            </w:r>
          </w:p>
        </w:tc>
      </w:tr>
      <w:tr w:rsidR="0078713B" w:rsidRPr="007B12D1" w14:paraId="69B2310F" w14:textId="77777777" w:rsidTr="00A021AA">
        <w:tc>
          <w:tcPr>
            <w:tcW w:w="1809" w:type="dxa"/>
            <w:vMerge/>
            <w:vAlign w:val="center"/>
          </w:tcPr>
          <w:p w14:paraId="3DEC6787" w14:textId="77777777" w:rsidR="0078713B" w:rsidRPr="007B12D1" w:rsidRDefault="0078713B" w:rsidP="00EB13E0">
            <w:pPr>
              <w:rPr>
                <w:rFonts w:ascii="Arial" w:hAnsi="Arial" w:cs="Arial"/>
                <w:b/>
                <w:sz w:val="20"/>
                <w:szCs w:val="20"/>
              </w:rPr>
            </w:pPr>
          </w:p>
        </w:tc>
        <w:tc>
          <w:tcPr>
            <w:tcW w:w="3686" w:type="dxa"/>
          </w:tcPr>
          <w:p w14:paraId="314C764B" w14:textId="77777777" w:rsidR="0078713B" w:rsidRPr="007B12D1" w:rsidRDefault="0078713B" w:rsidP="00EB13E0">
            <w:pPr>
              <w:rPr>
                <w:rFonts w:ascii="Arial" w:hAnsi="Arial" w:cs="Arial"/>
                <w:sz w:val="20"/>
                <w:szCs w:val="20"/>
              </w:rPr>
            </w:pPr>
            <w:r w:rsidRPr="007B12D1">
              <w:rPr>
                <w:rFonts w:ascii="Arial" w:hAnsi="Arial" w:cs="Arial"/>
                <w:sz w:val="20"/>
                <w:szCs w:val="20"/>
              </w:rPr>
              <w:t>Is there any training for E&amp;S issues?</w:t>
            </w:r>
          </w:p>
        </w:tc>
        <w:tc>
          <w:tcPr>
            <w:tcW w:w="8679" w:type="dxa"/>
          </w:tcPr>
          <w:p w14:paraId="5D62E353" w14:textId="7173BCE8" w:rsidR="0078713B" w:rsidRPr="007B12D1" w:rsidRDefault="00DA64BA" w:rsidP="0078713B">
            <w:pPr>
              <w:pStyle w:val="ListParagraph"/>
              <w:widowControl/>
              <w:numPr>
                <w:ilvl w:val="0"/>
                <w:numId w:val="55"/>
              </w:numPr>
              <w:autoSpaceDE/>
              <w:autoSpaceDN/>
              <w:adjustRightInd/>
              <w:spacing w:after="0"/>
              <w:ind w:left="317" w:hanging="283"/>
              <w:rPr>
                <w:rFonts w:ascii="Arial" w:hAnsi="Arial" w:cs="Arial"/>
                <w:sz w:val="20"/>
                <w:szCs w:val="20"/>
              </w:rPr>
            </w:pPr>
            <w:proofErr w:type="gramStart"/>
            <w:r w:rsidRPr="007B12D1">
              <w:rPr>
                <w:rFonts w:ascii="Arial" w:hAnsi="Arial" w:cs="Arial"/>
                <w:sz w:val="20"/>
                <w:szCs w:val="20"/>
              </w:rPr>
              <w:t>D</w:t>
            </w:r>
            <w:r w:rsidR="0078713B" w:rsidRPr="007B12D1">
              <w:rPr>
                <w:rFonts w:ascii="Arial" w:hAnsi="Arial" w:cs="Arial"/>
                <w:sz w:val="20"/>
                <w:szCs w:val="20"/>
              </w:rPr>
              <w:t>o staff</w:t>
            </w:r>
            <w:proofErr w:type="gramEnd"/>
            <w:r w:rsidR="0078713B" w:rsidRPr="007B12D1">
              <w:rPr>
                <w:rFonts w:ascii="Arial" w:hAnsi="Arial" w:cs="Arial"/>
                <w:sz w:val="20"/>
                <w:szCs w:val="20"/>
              </w:rPr>
              <w:t xml:space="preserve"> receive appropriate training? This might only be </w:t>
            </w:r>
            <w:r w:rsidRPr="007B12D1">
              <w:rPr>
                <w:rFonts w:ascii="Arial" w:hAnsi="Arial" w:cs="Arial"/>
                <w:sz w:val="20"/>
                <w:szCs w:val="20"/>
              </w:rPr>
              <w:t>‘</w:t>
            </w:r>
            <w:r w:rsidR="0078713B" w:rsidRPr="007B12D1">
              <w:rPr>
                <w:rFonts w:ascii="Arial" w:hAnsi="Arial" w:cs="Arial"/>
                <w:sz w:val="20"/>
                <w:szCs w:val="20"/>
              </w:rPr>
              <w:t>tool box</w:t>
            </w:r>
            <w:r w:rsidRPr="007B12D1">
              <w:rPr>
                <w:rFonts w:ascii="Arial" w:hAnsi="Arial" w:cs="Arial"/>
                <w:sz w:val="20"/>
                <w:szCs w:val="20"/>
              </w:rPr>
              <w:t>’</w:t>
            </w:r>
            <w:r w:rsidR="0078713B" w:rsidRPr="007B12D1">
              <w:rPr>
                <w:rFonts w:ascii="Arial" w:hAnsi="Arial" w:cs="Arial"/>
                <w:sz w:val="20"/>
                <w:szCs w:val="20"/>
              </w:rPr>
              <w:t xml:space="preserve"> training sessions on the shop floor. Or it may need to be more comprehensive. Focus on the way in which </w:t>
            </w:r>
            <w:proofErr w:type="gramStart"/>
            <w:r w:rsidR="0078713B" w:rsidRPr="007B12D1">
              <w:rPr>
                <w:rFonts w:ascii="Arial" w:hAnsi="Arial" w:cs="Arial"/>
                <w:sz w:val="20"/>
                <w:szCs w:val="20"/>
              </w:rPr>
              <w:t>staff are</w:t>
            </w:r>
            <w:proofErr w:type="gramEnd"/>
            <w:r w:rsidR="0078713B" w:rsidRPr="007B12D1">
              <w:rPr>
                <w:rFonts w:ascii="Arial" w:hAnsi="Arial" w:cs="Arial"/>
                <w:sz w:val="20"/>
                <w:szCs w:val="20"/>
              </w:rPr>
              <w:t xml:space="preserve"> taught about OHS (</w:t>
            </w:r>
            <w:r w:rsidR="00670862" w:rsidRPr="007B12D1">
              <w:rPr>
                <w:rFonts w:ascii="Arial" w:hAnsi="Arial" w:cs="Arial"/>
                <w:sz w:val="20"/>
                <w:szCs w:val="20"/>
              </w:rPr>
              <w:t xml:space="preserve">e.g. </w:t>
            </w:r>
            <w:r w:rsidRPr="007B12D1">
              <w:rPr>
                <w:rFonts w:ascii="Arial" w:hAnsi="Arial" w:cs="Arial"/>
                <w:sz w:val="20"/>
                <w:szCs w:val="20"/>
              </w:rPr>
              <w:t>examine</w:t>
            </w:r>
            <w:r w:rsidR="0078713B" w:rsidRPr="007B12D1">
              <w:rPr>
                <w:rFonts w:ascii="Arial" w:hAnsi="Arial" w:cs="Arial"/>
                <w:sz w:val="20"/>
                <w:szCs w:val="20"/>
              </w:rPr>
              <w:t xml:space="preserve"> accident statistics and serious incidents to see </w:t>
            </w:r>
            <w:r w:rsidRPr="007B12D1">
              <w:rPr>
                <w:rFonts w:ascii="Arial" w:hAnsi="Arial" w:cs="Arial"/>
                <w:sz w:val="20"/>
                <w:szCs w:val="20"/>
              </w:rPr>
              <w:t xml:space="preserve">if </w:t>
            </w:r>
            <w:r w:rsidR="0078713B" w:rsidRPr="007B12D1">
              <w:rPr>
                <w:rFonts w:ascii="Arial" w:hAnsi="Arial" w:cs="Arial"/>
                <w:sz w:val="20"/>
                <w:szCs w:val="20"/>
              </w:rPr>
              <w:t>there are systematic failures that indicate that training is not working)</w:t>
            </w:r>
            <w:r w:rsidRPr="007B12D1">
              <w:rPr>
                <w:rFonts w:ascii="Arial" w:hAnsi="Arial" w:cs="Arial"/>
                <w:sz w:val="20"/>
                <w:szCs w:val="20"/>
              </w:rPr>
              <w:t>.</w:t>
            </w:r>
          </w:p>
          <w:p w14:paraId="35B7DD51" w14:textId="0022FD15" w:rsidR="0078713B" w:rsidRPr="007B12D1" w:rsidRDefault="0078713B" w:rsidP="0078713B">
            <w:pPr>
              <w:pStyle w:val="ListParagraph"/>
              <w:widowControl/>
              <w:numPr>
                <w:ilvl w:val="0"/>
                <w:numId w:val="55"/>
              </w:numPr>
              <w:autoSpaceDE/>
              <w:autoSpaceDN/>
              <w:adjustRightInd/>
              <w:spacing w:after="0"/>
              <w:ind w:left="317" w:hanging="283"/>
              <w:rPr>
                <w:rFonts w:ascii="Arial" w:hAnsi="Arial" w:cs="Arial"/>
                <w:sz w:val="20"/>
                <w:szCs w:val="20"/>
              </w:rPr>
            </w:pPr>
            <w:r w:rsidRPr="007B12D1">
              <w:rPr>
                <w:rFonts w:ascii="Arial" w:hAnsi="Arial" w:cs="Arial"/>
                <w:sz w:val="20"/>
                <w:szCs w:val="20"/>
              </w:rPr>
              <w:t>Download</w:t>
            </w:r>
            <w:r w:rsidR="00DA64BA" w:rsidRPr="007B12D1">
              <w:rPr>
                <w:rFonts w:ascii="Arial" w:hAnsi="Arial" w:cs="Arial"/>
                <w:sz w:val="20"/>
                <w:szCs w:val="20"/>
              </w:rPr>
              <w:t xml:space="preserve"> the</w:t>
            </w:r>
            <w:r w:rsidRPr="007B12D1">
              <w:rPr>
                <w:rFonts w:ascii="Arial" w:hAnsi="Arial" w:cs="Arial"/>
                <w:sz w:val="20"/>
                <w:szCs w:val="20"/>
              </w:rPr>
              <w:t xml:space="preserve"> CDC serious incident guide for further information</w:t>
            </w:r>
            <w:r w:rsidR="00DA64BA" w:rsidRPr="007B12D1">
              <w:rPr>
                <w:rFonts w:ascii="Arial" w:hAnsi="Arial" w:cs="Arial"/>
                <w:sz w:val="20"/>
                <w:szCs w:val="20"/>
              </w:rPr>
              <w:t>.</w:t>
            </w:r>
          </w:p>
        </w:tc>
      </w:tr>
      <w:tr w:rsidR="0078713B" w:rsidRPr="007B12D1" w14:paraId="1E30D24B" w14:textId="77777777" w:rsidTr="00A021AA">
        <w:tc>
          <w:tcPr>
            <w:tcW w:w="1809" w:type="dxa"/>
            <w:vMerge/>
            <w:vAlign w:val="center"/>
          </w:tcPr>
          <w:p w14:paraId="7410F4F9" w14:textId="77777777" w:rsidR="0078713B" w:rsidRPr="007B12D1" w:rsidRDefault="0078713B" w:rsidP="00EB13E0">
            <w:pPr>
              <w:rPr>
                <w:rFonts w:ascii="Arial" w:hAnsi="Arial" w:cs="Arial"/>
                <w:b/>
                <w:sz w:val="20"/>
                <w:szCs w:val="20"/>
              </w:rPr>
            </w:pPr>
          </w:p>
        </w:tc>
        <w:tc>
          <w:tcPr>
            <w:tcW w:w="3686" w:type="dxa"/>
          </w:tcPr>
          <w:p w14:paraId="4992DD35" w14:textId="77777777" w:rsidR="0078713B" w:rsidRPr="007B12D1" w:rsidRDefault="0078713B" w:rsidP="00EB13E0">
            <w:pPr>
              <w:rPr>
                <w:rFonts w:ascii="Arial" w:hAnsi="Arial" w:cs="Arial"/>
                <w:sz w:val="20"/>
                <w:szCs w:val="20"/>
              </w:rPr>
            </w:pPr>
            <w:r w:rsidRPr="007B12D1">
              <w:rPr>
                <w:rFonts w:ascii="Arial" w:hAnsi="Arial" w:cs="Arial"/>
                <w:sz w:val="20"/>
                <w:szCs w:val="20"/>
              </w:rPr>
              <w:t>Does the company rely on external assistance to deliver E&amp;S compliance?</w:t>
            </w:r>
          </w:p>
        </w:tc>
        <w:tc>
          <w:tcPr>
            <w:tcW w:w="8679" w:type="dxa"/>
          </w:tcPr>
          <w:p w14:paraId="223D11B3" w14:textId="7BCEE88D" w:rsidR="0078713B" w:rsidRPr="007B12D1" w:rsidRDefault="00DA64BA" w:rsidP="00EB13E0">
            <w:pPr>
              <w:rPr>
                <w:rFonts w:ascii="Arial" w:hAnsi="Arial" w:cs="Arial"/>
                <w:sz w:val="20"/>
                <w:szCs w:val="20"/>
              </w:rPr>
            </w:pPr>
            <w:r w:rsidRPr="007B12D1">
              <w:rPr>
                <w:rFonts w:ascii="Arial" w:hAnsi="Arial" w:cs="Arial"/>
                <w:sz w:val="20"/>
                <w:szCs w:val="20"/>
              </w:rPr>
              <w:t>If</w:t>
            </w:r>
            <w:r w:rsidR="0078713B" w:rsidRPr="007B12D1">
              <w:rPr>
                <w:rFonts w:ascii="Arial" w:hAnsi="Arial" w:cs="Arial"/>
                <w:sz w:val="20"/>
                <w:szCs w:val="20"/>
              </w:rPr>
              <w:t xml:space="preserve"> </w:t>
            </w:r>
            <w:r w:rsidR="00670862" w:rsidRPr="007B12D1">
              <w:rPr>
                <w:rFonts w:ascii="Arial" w:hAnsi="Arial" w:cs="Arial"/>
                <w:sz w:val="20"/>
                <w:szCs w:val="20"/>
              </w:rPr>
              <w:t xml:space="preserve">a </w:t>
            </w:r>
            <w:r w:rsidR="0078713B" w:rsidRPr="007B12D1">
              <w:rPr>
                <w:rFonts w:ascii="Arial" w:hAnsi="Arial" w:cs="Arial"/>
                <w:sz w:val="20"/>
                <w:szCs w:val="20"/>
              </w:rPr>
              <w:t>company uses consultants, NGO</w:t>
            </w:r>
            <w:r w:rsidRPr="007B12D1">
              <w:rPr>
                <w:rFonts w:ascii="Arial" w:hAnsi="Arial" w:cs="Arial"/>
                <w:sz w:val="20"/>
                <w:szCs w:val="20"/>
              </w:rPr>
              <w:t>s</w:t>
            </w:r>
            <w:r w:rsidR="0078713B" w:rsidRPr="007B12D1">
              <w:rPr>
                <w:rFonts w:ascii="Arial" w:hAnsi="Arial" w:cs="Arial"/>
                <w:sz w:val="20"/>
                <w:szCs w:val="20"/>
              </w:rPr>
              <w:t xml:space="preserve"> or other external advisers to achieve E&amp;S compliance</w:t>
            </w:r>
            <w:r w:rsidRPr="007B12D1">
              <w:rPr>
                <w:rFonts w:ascii="Arial" w:hAnsi="Arial" w:cs="Arial"/>
                <w:sz w:val="20"/>
                <w:szCs w:val="20"/>
              </w:rPr>
              <w:t>:</w:t>
            </w:r>
            <w:r w:rsidR="0078713B" w:rsidRPr="007B12D1">
              <w:rPr>
                <w:rFonts w:ascii="Arial" w:hAnsi="Arial" w:cs="Arial"/>
                <w:sz w:val="20"/>
                <w:szCs w:val="20"/>
              </w:rPr>
              <w:t xml:space="preserve">  </w:t>
            </w:r>
          </w:p>
          <w:p w14:paraId="1BDCB288" w14:textId="77777777" w:rsidR="0078713B" w:rsidRPr="007B12D1" w:rsidRDefault="0078713B" w:rsidP="0078713B">
            <w:pPr>
              <w:pStyle w:val="ListParagraph"/>
              <w:widowControl/>
              <w:numPr>
                <w:ilvl w:val="0"/>
                <w:numId w:val="56"/>
              </w:numPr>
              <w:autoSpaceDE/>
              <w:autoSpaceDN/>
              <w:adjustRightInd/>
              <w:spacing w:after="0"/>
              <w:ind w:left="317" w:hanging="317"/>
              <w:rPr>
                <w:rFonts w:ascii="Arial" w:hAnsi="Arial" w:cs="Arial"/>
                <w:sz w:val="20"/>
                <w:szCs w:val="20"/>
              </w:rPr>
            </w:pPr>
            <w:r w:rsidRPr="007B12D1">
              <w:rPr>
                <w:rFonts w:ascii="Arial" w:hAnsi="Arial" w:cs="Arial"/>
                <w:sz w:val="20"/>
                <w:szCs w:val="20"/>
              </w:rPr>
              <w:t xml:space="preserve">Can you meet them?  </w:t>
            </w:r>
          </w:p>
          <w:p w14:paraId="7CB9CF37" w14:textId="77777777" w:rsidR="0078713B" w:rsidRPr="007B12D1" w:rsidRDefault="0078713B" w:rsidP="0078713B">
            <w:pPr>
              <w:pStyle w:val="ListParagraph"/>
              <w:widowControl/>
              <w:numPr>
                <w:ilvl w:val="0"/>
                <w:numId w:val="56"/>
              </w:numPr>
              <w:autoSpaceDE/>
              <w:autoSpaceDN/>
              <w:adjustRightInd/>
              <w:spacing w:after="0"/>
              <w:ind w:left="317" w:hanging="317"/>
              <w:rPr>
                <w:rFonts w:ascii="Arial" w:hAnsi="Arial" w:cs="Arial"/>
                <w:sz w:val="20"/>
                <w:szCs w:val="20"/>
              </w:rPr>
            </w:pPr>
            <w:r w:rsidRPr="007B12D1">
              <w:rPr>
                <w:rFonts w:ascii="Arial" w:hAnsi="Arial" w:cs="Arial"/>
                <w:sz w:val="20"/>
                <w:szCs w:val="20"/>
              </w:rPr>
              <w:t xml:space="preserve">Do they seem competent?  </w:t>
            </w:r>
          </w:p>
          <w:p w14:paraId="7F4F5994" w14:textId="1384AA9C" w:rsidR="0078713B" w:rsidRPr="007B12D1" w:rsidRDefault="0078713B" w:rsidP="0078713B">
            <w:pPr>
              <w:pStyle w:val="ListParagraph"/>
              <w:widowControl/>
              <w:numPr>
                <w:ilvl w:val="0"/>
                <w:numId w:val="56"/>
              </w:numPr>
              <w:autoSpaceDE/>
              <w:autoSpaceDN/>
              <w:adjustRightInd/>
              <w:spacing w:after="0"/>
              <w:ind w:left="317" w:hanging="317"/>
              <w:rPr>
                <w:rFonts w:ascii="Arial" w:hAnsi="Arial" w:cs="Arial"/>
                <w:sz w:val="20"/>
                <w:szCs w:val="20"/>
              </w:rPr>
            </w:pPr>
            <w:r w:rsidRPr="007B12D1">
              <w:rPr>
                <w:rFonts w:ascii="Arial" w:hAnsi="Arial" w:cs="Arial"/>
                <w:sz w:val="20"/>
                <w:szCs w:val="20"/>
              </w:rPr>
              <w:t>Does their work/recommendations influence company behaviour?</w:t>
            </w:r>
          </w:p>
          <w:p w14:paraId="222C727C" w14:textId="6391E1E9" w:rsidR="0078713B" w:rsidRPr="007B12D1" w:rsidRDefault="0078713B" w:rsidP="00A25546">
            <w:pPr>
              <w:pStyle w:val="ListParagraph"/>
              <w:widowControl/>
              <w:numPr>
                <w:ilvl w:val="0"/>
                <w:numId w:val="0"/>
              </w:numPr>
              <w:autoSpaceDE/>
              <w:autoSpaceDN/>
              <w:adjustRightInd/>
              <w:spacing w:after="0"/>
              <w:ind w:left="317"/>
              <w:rPr>
                <w:rFonts w:ascii="Arial" w:hAnsi="Arial" w:cs="Arial"/>
                <w:sz w:val="20"/>
                <w:szCs w:val="20"/>
              </w:rPr>
            </w:pPr>
          </w:p>
        </w:tc>
      </w:tr>
      <w:tr w:rsidR="0078713B" w:rsidRPr="007B12D1" w14:paraId="59FE7364" w14:textId="77777777" w:rsidTr="00A021AA">
        <w:tc>
          <w:tcPr>
            <w:tcW w:w="1809" w:type="dxa"/>
            <w:vMerge/>
            <w:vAlign w:val="center"/>
          </w:tcPr>
          <w:p w14:paraId="52005984" w14:textId="77777777" w:rsidR="0078713B" w:rsidRPr="007B12D1" w:rsidRDefault="0078713B" w:rsidP="00EB13E0">
            <w:pPr>
              <w:rPr>
                <w:rFonts w:ascii="Arial" w:hAnsi="Arial" w:cs="Arial"/>
                <w:b/>
                <w:sz w:val="20"/>
                <w:szCs w:val="20"/>
              </w:rPr>
            </w:pPr>
          </w:p>
        </w:tc>
        <w:tc>
          <w:tcPr>
            <w:tcW w:w="3686" w:type="dxa"/>
          </w:tcPr>
          <w:p w14:paraId="727707B9" w14:textId="77777777" w:rsidR="0078713B" w:rsidRPr="007B12D1" w:rsidRDefault="0078713B" w:rsidP="00EB13E0">
            <w:pPr>
              <w:rPr>
                <w:rFonts w:ascii="Arial" w:hAnsi="Arial" w:cs="Arial"/>
                <w:sz w:val="20"/>
                <w:szCs w:val="20"/>
              </w:rPr>
            </w:pPr>
            <w:r w:rsidRPr="007B12D1">
              <w:rPr>
                <w:rFonts w:ascii="Arial" w:hAnsi="Arial" w:cs="Arial"/>
                <w:sz w:val="20"/>
                <w:szCs w:val="20"/>
              </w:rPr>
              <w:t>What is the Board's role in setting ESG values, policies and priorities and in exercising oversight over the management team on these aspects of the business's performance?</w:t>
            </w:r>
          </w:p>
        </w:tc>
        <w:tc>
          <w:tcPr>
            <w:tcW w:w="8679" w:type="dxa"/>
          </w:tcPr>
          <w:p w14:paraId="5B703E30" w14:textId="0FF182A8" w:rsidR="0078713B" w:rsidRPr="007B12D1" w:rsidRDefault="0078713B" w:rsidP="0078713B">
            <w:pPr>
              <w:numPr>
                <w:ilvl w:val="0"/>
                <w:numId w:val="55"/>
              </w:numPr>
              <w:spacing w:after="200"/>
              <w:ind w:left="317" w:hanging="283"/>
              <w:contextualSpacing/>
              <w:rPr>
                <w:rFonts w:ascii="Arial" w:hAnsi="Arial" w:cs="Arial"/>
                <w:sz w:val="20"/>
                <w:szCs w:val="20"/>
              </w:rPr>
            </w:pPr>
            <w:r w:rsidRPr="007B12D1">
              <w:rPr>
                <w:rFonts w:ascii="Arial" w:hAnsi="Arial" w:cs="Arial"/>
                <w:sz w:val="20"/>
                <w:szCs w:val="20"/>
              </w:rPr>
              <w:t xml:space="preserve">How many </w:t>
            </w:r>
            <w:r w:rsidR="00DA64BA" w:rsidRPr="007B12D1">
              <w:rPr>
                <w:rFonts w:ascii="Arial" w:hAnsi="Arial" w:cs="Arial"/>
                <w:sz w:val="20"/>
                <w:szCs w:val="20"/>
              </w:rPr>
              <w:t>N</w:t>
            </w:r>
            <w:r w:rsidRPr="007B12D1">
              <w:rPr>
                <w:rFonts w:ascii="Arial" w:hAnsi="Arial" w:cs="Arial"/>
                <w:sz w:val="20"/>
                <w:szCs w:val="20"/>
              </w:rPr>
              <w:t>on-</w:t>
            </w:r>
            <w:r w:rsidR="00DA64BA" w:rsidRPr="007B12D1">
              <w:rPr>
                <w:rFonts w:ascii="Arial" w:hAnsi="Arial" w:cs="Arial"/>
                <w:sz w:val="20"/>
                <w:szCs w:val="20"/>
              </w:rPr>
              <w:t>E</w:t>
            </w:r>
            <w:r w:rsidRPr="007B12D1">
              <w:rPr>
                <w:rFonts w:ascii="Arial" w:hAnsi="Arial" w:cs="Arial"/>
                <w:sz w:val="20"/>
                <w:szCs w:val="20"/>
              </w:rPr>
              <w:t xml:space="preserve">xecutive </w:t>
            </w:r>
            <w:r w:rsidR="00DA64BA" w:rsidRPr="007B12D1">
              <w:rPr>
                <w:rFonts w:ascii="Arial" w:hAnsi="Arial" w:cs="Arial"/>
                <w:sz w:val="20"/>
                <w:szCs w:val="20"/>
              </w:rPr>
              <w:t>D</w:t>
            </w:r>
            <w:r w:rsidRPr="007B12D1">
              <w:rPr>
                <w:rFonts w:ascii="Arial" w:hAnsi="Arial" w:cs="Arial"/>
                <w:sz w:val="20"/>
                <w:szCs w:val="20"/>
              </w:rPr>
              <w:t xml:space="preserve">irectors are there and what are their core competencies, are there any overlaps in function between business and the </w:t>
            </w:r>
            <w:r w:rsidR="00DA64BA" w:rsidRPr="007B12D1">
              <w:rPr>
                <w:rFonts w:ascii="Arial" w:hAnsi="Arial" w:cs="Arial"/>
                <w:sz w:val="20"/>
                <w:szCs w:val="20"/>
              </w:rPr>
              <w:t>B</w:t>
            </w:r>
            <w:r w:rsidRPr="007B12D1">
              <w:rPr>
                <w:rFonts w:ascii="Arial" w:hAnsi="Arial" w:cs="Arial"/>
                <w:sz w:val="20"/>
                <w:szCs w:val="20"/>
              </w:rPr>
              <w:t>oard?</w:t>
            </w:r>
          </w:p>
          <w:p w14:paraId="7C0EAC8C" w14:textId="6887AA34" w:rsidR="0078713B" w:rsidRPr="007B12D1" w:rsidRDefault="0078713B" w:rsidP="00DA64BA">
            <w:pPr>
              <w:numPr>
                <w:ilvl w:val="0"/>
                <w:numId w:val="55"/>
              </w:numPr>
              <w:spacing w:after="200"/>
              <w:ind w:left="317" w:hanging="283"/>
              <w:contextualSpacing/>
              <w:rPr>
                <w:rFonts w:ascii="Arial" w:hAnsi="Arial" w:cs="Arial"/>
                <w:sz w:val="20"/>
                <w:szCs w:val="20"/>
              </w:rPr>
            </w:pPr>
            <w:r w:rsidRPr="007B12D1">
              <w:rPr>
                <w:rFonts w:ascii="Arial" w:hAnsi="Arial" w:cs="Arial"/>
                <w:sz w:val="20"/>
                <w:szCs w:val="20"/>
              </w:rPr>
              <w:t xml:space="preserve">Is there a committee or forum where ESG issues are, or could be raised and discussed? </w:t>
            </w:r>
            <w:r w:rsidR="00DA64BA" w:rsidRPr="007B12D1">
              <w:rPr>
                <w:rFonts w:ascii="Arial" w:hAnsi="Arial" w:cs="Arial"/>
                <w:sz w:val="20"/>
                <w:szCs w:val="20"/>
              </w:rPr>
              <w:t>I</w:t>
            </w:r>
            <w:r w:rsidRPr="007B12D1">
              <w:rPr>
                <w:rFonts w:ascii="Arial" w:hAnsi="Arial" w:cs="Arial"/>
                <w:sz w:val="20"/>
                <w:szCs w:val="20"/>
              </w:rPr>
              <w:t xml:space="preserve">s this limited to health and safety committees, or </w:t>
            </w:r>
            <w:r w:rsidR="00670862" w:rsidRPr="007B12D1">
              <w:rPr>
                <w:rFonts w:ascii="Arial" w:hAnsi="Arial" w:cs="Arial"/>
                <w:sz w:val="20"/>
                <w:szCs w:val="20"/>
              </w:rPr>
              <w:t xml:space="preserve">is it </w:t>
            </w:r>
            <w:r w:rsidRPr="007B12D1">
              <w:rPr>
                <w:rFonts w:ascii="Arial" w:hAnsi="Arial" w:cs="Arial"/>
                <w:sz w:val="20"/>
                <w:szCs w:val="20"/>
              </w:rPr>
              <w:t>more broad?</w:t>
            </w:r>
          </w:p>
        </w:tc>
      </w:tr>
      <w:tr w:rsidR="0078713B" w:rsidRPr="007B12D1" w14:paraId="2C4F0634" w14:textId="77777777" w:rsidTr="00A021AA">
        <w:tc>
          <w:tcPr>
            <w:tcW w:w="1809" w:type="dxa"/>
            <w:vMerge w:val="restart"/>
            <w:tcBorders>
              <w:top w:val="single" w:sz="18" w:space="0" w:color="auto"/>
            </w:tcBorders>
            <w:vAlign w:val="center"/>
          </w:tcPr>
          <w:p w14:paraId="3BEECF24" w14:textId="7285A63D" w:rsidR="0078713B" w:rsidRPr="007B12D1" w:rsidRDefault="00A021AA" w:rsidP="00EB13E0">
            <w:pPr>
              <w:rPr>
                <w:rFonts w:ascii="Arial" w:hAnsi="Arial" w:cs="Arial"/>
                <w:b/>
                <w:sz w:val="20"/>
                <w:szCs w:val="20"/>
              </w:rPr>
            </w:pPr>
            <w:r w:rsidRPr="007B12D1">
              <w:rPr>
                <w:rFonts w:ascii="Arial" w:hAnsi="Arial" w:cs="Arial"/>
                <w:b/>
                <w:sz w:val="20"/>
                <w:szCs w:val="20"/>
              </w:rPr>
              <w:t>Emergency preparedness and r</w:t>
            </w:r>
            <w:r w:rsidR="0078713B" w:rsidRPr="007B12D1">
              <w:rPr>
                <w:rFonts w:ascii="Arial" w:hAnsi="Arial" w:cs="Arial"/>
                <w:b/>
                <w:sz w:val="20"/>
                <w:szCs w:val="20"/>
              </w:rPr>
              <w:t>esponse</w:t>
            </w:r>
          </w:p>
        </w:tc>
        <w:tc>
          <w:tcPr>
            <w:tcW w:w="3686" w:type="dxa"/>
            <w:tcBorders>
              <w:top w:val="single" w:sz="18" w:space="0" w:color="auto"/>
            </w:tcBorders>
          </w:tcPr>
          <w:p w14:paraId="538D7E0E" w14:textId="17A17096" w:rsidR="0078713B" w:rsidRPr="007B12D1" w:rsidRDefault="0078713B" w:rsidP="00EB13E0">
            <w:pPr>
              <w:rPr>
                <w:rFonts w:ascii="Arial" w:hAnsi="Arial" w:cs="Arial"/>
                <w:sz w:val="20"/>
                <w:szCs w:val="20"/>
              </w:rPr>
            </w:pPr>
            <w:r w:rsidRPr="007B12D1">
              <w:rPr>
                <w:rFonts w:ascii="Arial" w:hAnsi="Arial" w:cs="Arial"/>
                <w:sz w:val="20"/>
                <w:szCs w:val="20"/>
              </w:rPr>
              <w:t xml:space="preserve">Do the company’s operations create risks to employees, the general </w:t>
            </w:r>
            <w:r w:rsidR="004A3447" w:rsidRPr="007B12D1">
              <w:rPr>
                <w:rFonts w:ascii="Arial" w:hAnsi="Arial" w:cs="Arial"/>
                <w:sz w:val="20"/>
                <w:szCs w:val="20"/>
              </w:rPr>
              <w:t>public or</w:t>
            </w:r>
            <w:r w:rsidRPr="007B12D1">
              <w:rPr>
                <w:rFonts w:ascii="Arial" w:hAnsi="Arial" w:cs="Arial"/>
                <w:sz w:val="20"/>
                <w:szCs w:val="20"/>
              </w:rPr>
              <w:t xml:space="preserve"> local communities (for example through fire, explosion, vehicles/ traffic </w:t>
            </w:r>
            <w:r w:rsidR="004A3447" w:rsidRPr="007B12D1">
              <w:rPr>
                <w:rFonts w:ascii="Arial" w:hAnsi="Arial" w:cs="Arial"/>
                <w:sz w:val="20"/>
                <w:szCs w:val="20"/>
              </w:rPr>
              <w:t>etc.</w:t>
            </w:r>
            <w:r w:rsidRPr="007B12D1">
              <w:rPr>
                <w:rFonts w:ascii="Arial" w:hAnsi="Arial" w:cs="Arial"/>
                <w:sz w:val="20"/>
                <w:szCs w:val="20"/>
              </w:rPr>
              <w:t>)</w:t>
            </w:r>
            <w:r w:rsidR="00DA64BA" w:rsidRPr="007B12D1">
              <w:rPr>
                <w:rFonts w:ascii="Arial" w:hAnsi="Arial" w:cs="Arial"/>
                <w:sz w:val="20"/>
                <w:szCs w:val="20"/>
              </w:rPr>
              <w:t>?</w:t>
            </w:r>
          </w:p>
        </w:tc>
        <w:tc>
          <w:tcPr>
            <w:tcW w:w="8679" w:type="dxa"/>
            <w:tcBorders>
              <w:top w:val="single" w:sz="18" w:space="0" w:color="auto"/>
            </w:tcBorders>
          </w:tcPr>
          <w:p w14:paraId="7629C117" w14:textId="3FAB9FB5" w:rsidR="0078713B" w:rsidRPr="007B12D1" w:rsidRDefault="0078713B" w:rsidP="0078713B">
            <w:pPr>
              <w:pStyle w:val="ListParagraph"/>
              <w:widowControl/>
              <w:numPr>
                <w:ilvl w:val="0"/>
                <w:numId w:val="57"/>
              </w:numPr>
              <w:autoSpaceDE/>
              <w:autoSpaceDN/>
              <w:adjustRightInd/>
              <w:spacing w:after="0"/>
              <w:ind w:left="317" w:hanging="283"/>
              <w:rPr>
                <w:rFonts w:ascii="Arial" w:hAnsi="Arial" w:cs="Arial"/>
                <w:sz w:val="20"/>
                <w:szCs w:val="20"/>
              </w:rPr>
            </w:pPr>
            <w:r w:rsidRPr="007B12D1">
              <w:rPr>
                <w:rFonts w:ascii="Arial" w:hAnsi="Arial" w:cs="Arial"/>
                <w:sz w:val="20"/>
                <w:szCs w:val="20"/>
              </w:rPr>
              <w:t xml:space="preserve">Have risks to staff (particularly in relation to OHS) been assessed when they are on site or off site on company business (look specifically at risks of vehicle accidents, working with machinery </w:t>
            </w:r>
            <w:r w:rsidR="004A3447" w:rsidRPr="007B12D1">
              <w:rPr>
                <w:rFonts w:ascii="Arial" w:hAnsi="Arial" w:cs="Arial"/>
                <w:sz w:val="20"/>
                <w:szCs w:val="20"/>
              </w:rPr>
              <w:t>etc.</w:t>
            </w:r>
            <w:r w:rsidRPr="007B12D1">
              <w:rPr>
                <w:rFonts w:ascii="Arial" w:hAnsi="Arial" w:cs="Arial"/>
                <w:sz w:val="20"/>
                <w:szCs w:val="20"/>
              </w:rPr>
              <w:t>)</w:t>
            </w:r>
            <w:r w:rsidR="00DA64BA" w:rsidRPr="007B12D1">
              <w:rPr>
                <w:rFonts w:ascii="Arial" w:hAnsi="Arial" w:cs="Arial"/>
                <w:sz w:val="20"/>
                <w:szCs w:val="20"/>
              </w:rPr>
              <w:t xml:space="preserve"> S</w:t>
            </w:r>
            <w:r w:rsidRPr="007B12D1">
              <w:rPr>
                <w:rFonts w:ascii="Arial" w:hAnsi="Arial" w:cs="Arial"/>
                <w:sz w:val="20"/>
                <w:szCs w:val="20"/>
              </w:rPr>
              <w:t>ee CDC guide</w:t>
            </w:r>
            <w:r w:rsidR="00DA64BA" w:rsidRPr="007B12D1">
              <w:rPr>
                <w:rFonts w:ascii="Arial" w:hAnsi="Arial" w:cs="Arial"/>
                <w:sz w:val="20"/>
                <w:szCs w:val="20"/>
              </w:rPr>
              <w:t>.</w:t>
            </w:r>
          </w:p>
          <w:p w14:paraId="3AE17FAC" w14:textId="260AAE4F" w:rsidR="0078713B" w:rsidRPr="007B12D1" w:rsidRDefault="0078713B" w:rsidP="0078713B">
            <w:pPr>
              <w:pStyle w:val="ListParagraph"/>
              <w:widowControl/>
              <w:numPr>
                <w:ilvl w:val="0"/>
                <w:numId w:val="57"/>
              </w:numPr>
              <w:autoSpaceDE/>
              <w:autoSpaceDN/>
              <w:adjustRightInd/>
              <w:spacing w:after="0"/>
              <w:ind w:left="317" w:hanging="283"/>
              <w:rPr>
                <w:rFonts w:ascii="Arial" w:hAnsi="Arial" w:cs="Arial"/>
                <w:sz w:val="20"/>
                <w:szCs w:val="20"/>
              </w:rPr>
            </w:pPr>
            <w:r w:rsidRPr="007B12D1">
              <w:rPr>
                <w:rFonts w:ascii="Arial" w:hAnsi="Arial" w:cs="Arial"/>
                <w:sz w:val="20"/>
                <w:szCs w:val="20"/>
              </w:rPr>
              <w:t xml:space="preserve">Do company operations create risks to local people and the public (for example from increased traffic, risk of air emissions/ hazardous wastes, explosion, infrastructure collapse </w:t>
            </w:r>
            <w:r w:rsidR="004A3447" w:rsidRPr="007B12D1">
              <w:rPr>
                <w:rFonts w:ascii="Arial" w:hAnsi="Arial" w:cs="Arial"/>
                <w:sz w:val="20"/>
                <w:szCs w:val="20"/>
              </w:rPr>
              <w:t>etc.</w:t>
            </w:r>
            <w:r w:rsidRPr="007B12D1">
              <w:rPr>
                <w:rFonts w:ascii="Arial" w:hAnsi="Arial" w:cs="Arial"/>
                <w:sz w:val="20"/>
                <w:szCs w:val="20"/>
              </w:rPr>
              <w:t>)</w:t>
            </w:r>
            <w:r w:rsidR="00DA64BA" w:rsidRPr="007B12D1">
              <w:rPr>
                <w:rFonts w:ascii="Arial" w:hAnsi="Arial" w:cs="Arial"/>
                <w:sz w:val="20"/>
                <w:szCs w:val="20"/>
              </w:rPr>
              <w:t>?</w:t>
            </w:r>
            <w:r w:rsidRPr="007B12D1">
              <w:rPr>
                <w:rFonts w:ascii="Arial" w:hAnsi="Arial" w:cs="Arial"/>
                <w:sz w:val="20"/>
                <w:szCs w:val="20"/>
              </w:rPr>
              <w:t xml:space="preserve"> If so has the company consulted with local people on these issues</w:t>
            </w:r>
            <w:r w:rsidR="00DA64BA" w:rsidRPr="007B12D1">
              <w:rPr>
                <w:rFonts w:ascii="Arial" w:hAnsi="Arial" w:cs="Arial"/>
                <w:sz w:val="20"/>
                <w:szCs w:val="20"/>
              </w:rPr>
              <w:t>?</w:t>
            </w:r>
            <w:r w:rsidRPr="007B12D1">
              <w:rPr>
                <w:rFonts w:ascii="Arial" w:hAnsi="Arial" w:cs="Arial"/>
                <w:sz w:val="20"/>
                <w:szCs w:val="20"/>
              </w:rPr>
              <w:t xml:space="preserve"> </w:t>
            </w:r>
            <w:r w:rsidR="00DA64BA" w:rsidRPr="007B12D1">
              <w:rPr>
                <w:rFonts w:ascii="Arial" w:hAnsi="Arial" w:cs="Arial"/>
                <w:sz w:val="20"/>
                <w:szCs w:val="20"/>
              </w:rPr>
              <w:t>H</w:t>
            </w:r>
            <w:r w:rsidRPr="007B12D1">
              <w:rPr>
                <w:rFonts w:ascii="Arial" w:hAnsi="Arial" w:cs="Arial"/>
                <w:sz w:val="20"/>
                <w:szCs w:val="20"/>
              </w:rPr>
              <w:t>ave they provided training or advice to local people</w:t>
            </w:r>
            <w:r w:rsidR="00DA64BA" w:rsidRPr="007B12D1">
              <w:rPr>
                <w:rFonts w:ascii="Arial" w:hAnsi="Arial" w:cs="Arial"/>
                <w:sz w:val="20"/>
                <w:szCs w:val="20"/>
              </w:rPr>
              <w:t>?</w:t>
            </w:r>
            <w:r w:rsidRPr="007B12D1">
              <w:rPr>
                <w:rFonts w:ascii="Arial" w:hAnsi="Arial" w:cs="Arial"/>
                <w:sz w:val="20"/>
                <w:szCs w:val="20"/>
              </w:rPr>
              <w:t xml:space="preserve"> </w:t>
            </w:r>
            <w:r w:rsidR="00DA64BA" w:rsidRPr="007B12D1">
              <w:rPr>
                <w:rFonts w:ascii="Arial" w:hAnsi="Arial" w:cs="Arial"/>
                <w:sz w:val="20"/>
                <w:szCs w:val="20"/>
              </w:rPr>
              <w:t>O</w:t>
            </w:r>
            <w:r w:rsidRPr="007B12D1">
              <w:rPr>
                <w:rFonts w:ascii="Arial" w:hAnsi="Arial" w:cs="Arial"/>
                <w:sz w:val="20"/>
                <w:szCs w:val="20"/>
              </w:rPr>
              <w:t>r worked with local authorities to reduce and manage risks?</w:t>
            </w:r>
          </w:p>
          <w:p w14:paraId="77EBCE1C" w14:textId="77777777" w:rsidR="0078713B" w:rsidRPr="007B12D1" w:rsidRDefault="0078713B" w:rsidP="0078713B">
            <w:pPr>
              <w:pStyle w:val="ListParagraph"/>
              <w:widowControl/>
              <w:numPr>
                <w:ilvl w:val="0"/>
                <w:numId w:val="57"/>
              </w:numPr>
              <w:autoSpaceDE/>
              <w:autoSpaceDN/>
              <w:adjustRightInd/>
              <w:spacing w:after="0"/>
              <w:ind w:left="317" w:hanging="283"/>
              <w:rPr>
                <w:rFonts w:ascii="Arial" w:hAnsi="Arial" w:cs="Arial"/>
                <w:sz w:val="20"/>
                <w:szCs w:val="20"/>
              </w:rPr>
            </w:pPr>
            <w:r w:rsidRPr="007B12D1">
              <w:rPr>
                <w:rFonts w:ascii="Arial" w:hAnsi="Arial" w:cs="Arial"/>
                <w:sz w:val="20"/>
                <w:szCs w:val="20"/>
              </w:rPr>
              <w:t xml:space="preserve">Is there an emergency response plan? </w:t>
            </w:r>
            <w:proofErr w:type="gramStart"/>
            <w:r w:rsidRPr="007B12D1">
              <w:rPr>
                <w:rFonts w:ascii="Arial" w:hAnsi="Arial" w:cs="Arial"/>
                <w:sz w:val="20"/>
                <w:szCs w:val="20"/>
              </w:rPr>
              <w:t>Do staff</w:t>
            </w:r>
            <w:proofErr w:type="gramEnd"/>
            <w:r w:rsidRPr="007B12D1">
              <w:rPr>
                <w:rFonts w:ascii="Arial" w:hAnsi="Arial" w:cs="Arial"/>
                <w:sz w:val="20"/>
                <w:szCs w:val="20"/>
              </w:rPr>
              <w:t xml:space="preserve"> understand it and is training provided?</w:t>
            </w:r>
          </w:p>
        </w:tc>
      </w:tr>
      <w:tr w:rsidR="0078713B" w:rsidRPr="007B12D1" w14:paraId="6895E052" w14:textId="77777777" w:rsidTr="00A021AA">
        <w:tc>
          <w:tcPr>
            <w:tcW w:w="1809" w:type="dxa"/>
            <w:vMerge/>
            <w:vAlign w:val="center"/>
          </w:tcPr>
          <w:p w14:paraId="6EADC072" w14:textId="77777777" w:rsidR="0078713B" w:rsidRPr="007B12D1" w:rsidRDefault="0078713B" w:rsidP="00EB13E0">
            <w:pPr>
              <w:rPr>
                <w:rFonts w:ascii="Arial" w:hAnsi="Arial" w:cs="Arial"/>
                <w:b/>
                <w:sz w:val="20"/>
                <w:szCs w:val="20"/>
              </w:rPr>
            </w:pPr>
          </w:p>
        </w:tc>
        <w:tc>
          <w:tcPr>
            <w:tcW w:w="3686" w:type="dxa"/>
          </w:tcPr>
          <w:p w14:paraId="1ABCC12A" w14:textId="02CDD11D" w:rsidR="0078713B" w:rsidRPr="007B12D1" w:rsidRDefault="0078713B" w:rsidP="00EB13E0">
            <w:pPr>
              <w:rPr>
                <w:rFonts w:ascii="Arial" w:hAnsi="Arial" w:cs="Arial"/>
                <w:sz w:val="20"/>
                <w:szCs w:val="20"/>
              </w:rPr>
            </w:pPr>
            <w:r w:rsidRPr="007B12D1">
              <w:rPr>
                <w:rFonts w:ascii="Arial" w:hAnsi="Arial" w:cs="Arial"/>
                <w:sz w:val="20"/>
                <w:szCs w:val="20"/>
              </w:rPr>
              <w:t xml:space="preserve">Are the company’s buildings and operations accessible to the public (schools, hospitals hotels, retail </w:t>
            </w:r>
            <w:r w:rsidR="004A3447" w:rsidRPr="007B12D1">
              <w:rPr>
                <w:rFonts w:ascii="Arial" w:hAnsi="Arial" w:cs="Arial"/>
                <w:sz w:val="20"/>
                <w:szCs w:val="20"/>
              </w:rPr>
              <w:t>etc.</w:t>
            </w:r>
            <w:r w:rsidRPr="007B12D1">
              <w:rPr>
                <w:rFonts w:ascii="Arial" w:hAnsi="Arial" w:cs="Arial"/>
                <w:sz w:val="20"/>
                <w:szCs w:val="20"/>
              </w:rPr>
              <w:t>)?</w:t>
            </w:r>
          </w:p>
        </w:tc>
        <w:tc>
          <w:tcPr>
            <w:tcW w:w="8679" w:type="dxa"/>
          </w:tcPr>
          <w:p w14:paraId="564B2386" w14:textId="4345F7F4" w:rsidR="0078713B" w:rsidRPr="007B12D1" w:rsidRDefault="0078713B" w:rsidP="00EB13E0">
            <w:pPr>
              <w:rPr>
                <w:rFonts w:ascii="Arial" w:hAnsi="Arial" w:cs="Arial"/>
                <w:sz w:val="20"/>
                <w:szCs w:val="20"/>
              </w:rPr>
            </w:pPr>
            <w:r w:rsidRPr="007B12D1">
              <w:rPr>
                <w:rFonts w:ascii="Arial" w:hAnsi="Arial" w:cs="Arial"/>
                <w:sz w:val="20"/>
                <w:szCs w:val="20"/>
              </w:rPr>
              <w:t xml:space="preserve">If so then particular attention should be paid to </w:t>
            </w:r>
            <w:r w:rsidR="00EE6E8E" w:rsidRPr="007B12D1">
              <w:rPr>
                <w:rFonts w:ascii="Arial" w:hAnsi="Arial" w:cs="Arial"/>
                <w:sz w:val="20"/>
                <w:szCs w:val="20"/>
              </w:rPr>
              <w:t>Life and Fire</w:t>
            </w:r>
            <w:r w:rsidRPr="007B12D1">
              <w:rPr>
                <w:rFonts w:ascii="Arial" w:hAnsi="Arial" w:cs="Arial"/>
                <w:sz w:val="20"/>
                <w:szCs w:val="20"/>
              </w:rPr>
              <w:t xml:space="preserve"> </w:t>
            </w:r>
            <w:r w:rsidR="00DA64BA" w:rsidRPr="007B12D1">
              <w:rPr>
                <w:rFonts w:ascii="Arial" w:hAnsi="Arial" w:cs="Arial"/>
                <w:sz w:val="20"/>
                <w:szCs w:val="20"/>
              </w:rPr>
              <w:t>S</w:t>
            </w:r>
            <w:r w:rsidRPr="007B12D1">
              <w:rPr>
                <w:rFonts w:ascii="Arial" w:hAnsi="Arial" w:cs="Arial"/>
                <w:sz w:val="20"/>
                <w:szCs w:val="20"/>
              </w:rPr>
              <w:t>afety</w:t>
            </w:r>
            <w:r w:rsidR="00EE6E8E" w:rsidRPr="007B12D1">
              <w:rPr>
                <w:rFonts w:ascii="Arial" w:hAnsi="Arial" w:cs="Arial"/>
                <w:sz w:val="20"/>
                <w:szCs w:val="20"/>
              </w:rPr>
              <w:t xml:space="preserve"> (LFS)</w:t>
            </w:r>
            <w:r w:rsidRPr="007B12D1">
              <w:rPr>
                <w:rFonts w:ascii="Arial" w:hAnsi="Arial" w:cs="Arial"/>
                <w:sz w:val="20"/>
                <w:szCs w:val="20"/>
              </w:rPr>
              <w:t>:</w:t>
            </w:r>
          </w:p>
          <w:p w14:paraId="1B9EBF85" w14:textId="77777777" w:rsidR="0078713B" w:rsidRPr="007B12D1" w:rsidRDefault="0078713B" w:rsidP="0078713B">
            <w:pPr>
              <w:pStyle w:val="ListParagraph"/>
              <w:widowControl/>
              <w:numPr>
                <w:ilvl w:val="0"/>
                <w:numId w:val="58"/>
              </w:numPr>
              <w:autoSpaceDE/>
              <w:autoSpaceDN/>
              <w:adjustRightInd/>
              <w:spacing w:after="0"/>
              <w:ind w:left="601" w:hanging="317"/>
              <w:rPr>
                <w:rFonts w:ascii="Arial" w:hAnsi="Arial" w:cs="Arial"/>
                <w:sz w:val="20"/>
                <w:szCs w:val="20"/>
              </w:rPr>
            </w:pPr>
            <w:r w:rsidRPr="007B12D1">
              <w:rPr>
                <w:rFonts w:ascii="Arial" w:hAnsi="Arial" w:cs="Arial"/>
                <w:sz w:val="20"/>
                <w:szCs w:val="20"/>
              </w:rPr>
              <w:t>Has the company been independently audited against local and international fire codes?</w:t>
            </w:r>
          </w:p>
          <w:p w14:paraId="3426241D" w14:textId="6E462DCB" w:rsidR="0078713B" w:rsidRPr="007B12D1" w:rsidRDefault="0078713B" w:rsidP="0078713B">
            <w:pPr>
              <w:pStyle w:val="ListParagraph"/>
              <w:widowControl/>
              <w:numPr>
                <w:ilvl w:val="0"/>
                <w:numId w:val="58"/>
              </w:numPr>
              <w:autoSpaceDE/>
              <w:autoSpaceDN/>
              <w:adjustRightInd/>
              <w:spacing w:after="0"/>
              <w:ind w:left="601" w:hanging="317"/>
              <w:rPr>
                <w:rFonts w:ascii="Arial" w:hAnsi="Arial" w:cs="Arial"/>
                <w:sz w:val="20"/>
                <w:szCs w:val="20"/>
              </w:rPr>
            </w:pPr>
            <w:proofErr w:type="gramStart"/>
            <w:r w:rsidRPr="007B12D1">
              <w:rPr>
                <w:rFonts w:ascii="Arial" w:hAnsi="Arial" w:cs="Arial"/>
                <w:sz w:val="20"/>
                <w:szCs w:val="20"/>
              </w:rPr>
              <w:t>Are staff</w:t>
            </w:r>
            <w:proofErr w:type="gramEnd"/>
            <w:r w:rsidRPr="007B12D1">
              <w:rPr>
                <w:rFonts w:ascii="Arial" w:hAnsi="Arial" w:cs="Arial"/>
                <w:sz w:val="20"/>
                <w:szCs w:val="20"/>
              </w:rPr>
              <w:t xml:space="preserve"> trained on emergency evacuation</w:t>
            </w:r>
            <w:r w:rsidR="00DA64BA" w:rsidRPr="007B12D1">
              <w:rPr>
                <w:rFonts w:ascii="Arial" w:hAnsi="Arial" w:cs="Arial"/>
                <w:sz w:val="20"/>
                <w:szCs w:val="20"/>
              </w:rPr>
              <w:t>?</w:t>
            </w:r>
          </w:p>
          <w:p w14:paraId="36443B5C" w14:textId="62E0B363" w:rsidR="0078713B" w:rsidRPr="007B12D1" w:rsidRDefault="0078713B" w:rsidP="0078713B">
            <w:pPr>
              <w:pStyle w:val="ListParagraph"/>
              <w:widowControl/>
              <w:numPr>
                <w:ilvl w:val="0"/>
                <w:numId w:val="58"/>
              </w:numPr>
              <w:autoSpaceDE/>
              <w:autoSpaceDN/>
              <w:adjustRightInd/>
              <w:spacing w:after="0"/>
              <w:ind w:left="601" w:hanging="317"/>
              <w:rPr>
                <w:rFonts w:ascii="Arial" w:hAnsi="Arial" w:cs="Arial"/>
                <w:sz w:val="20"/>
                <w:szCs w:val="20"/>
              </w:rPr>
            </w:pPr>
            <w:r w:rsidRPr="007B12D1">
              <w:rPr>
                <w:rFonts w:ascii="Arial" w:hAnsi="Arial" w:cs="Arial"/>
                <w:sz w:val="20"/>
                <w:szCs w:val="20"/>
              </w:rPr>
              <w:t xml:space="preserve">Will the public be able to evacuate the building (consider specifically disabled, young, </w:t>
            </w:r>
            <w:r w:rsidRPr="007B12D1">
              <w:rPr>
                <w:rFonts w:ascii="Arial" w:hAnsi="Arial" w:cs="Arial"/>
                <w:sz w:val="20"/>
                <w:szCs w:val="20"/>
              </w:rPr>
              <w:lastRenderedPageBreak/>
              <w:t xml:space="preserve">infirm </w:t>
            </w:r>
            <w:r w:rsidR="004A3447" w:rsidRPr="007B12D1">
              <w:rPr>
                <w:rFonts w:ascii="Arial" w:hAnsi="Arial" w:cs="Arial"/>
                <w:sz w:val="20"/>
                <w:szCs w:val="20"/>
              </w:rPr>
              <w:t>etc.</w:t>
            </w:r>
            <w:r w:rsidRPr="007B12D1">
              <w:rPr>
                <w:rFonts w:ascii="Arial" w:hAnsi="Arial" w:cs="Arial"/>
                <w:sz w:val="20"/>
                <w:szCs w:val="20"/>
              </w:rPr>
              <w:t>)</w:t>
            </w:r>
            <w:r w:rsidR="00DA64BA" w:rsidRPr="007B12D1">
              <w:rPr>
                <w:rFonts w:ascii="Arial" w:hAnsi="Arial" w:cs="Arial"/>
                <w:sz w:val="20"/>
                <w:szCs w:val="20"/>
              </w:rPr>
              <w:t>?</w:t>
            </w:r>
          </w:p>
          <w:p w14:paraId="72A6158E" w14:textId="77777777" w:rsidR="0078713B" w:rsidRPr="007B12D1" w:rsidRDefault="0078713B" w:rsidP="00EB13E0">
            <w:pPr>
              <w:rPr>
                <w:rFonts w:ascii="Arial" w:hAnsi="Arial" w:cs="Arial"/>
                <w:sz w:val="20"/>
                <w:szCs w:val="20"/>
              </w:rPr>
            </w:pPr>
          </w:p>
        </w:tc>
      </w:tr>
      <w:tr w:rsidR="0078713B" w:rsidRPr="007B12D1" w14:paraId="5B3A3152" w14:textId="77777777" w:rsidTr="00A021AA">
        <w:tc>
          <w:tcPr>
            <w:tcW w:w="1809" w:type="dxa"/>
            <w:vMerge/>
            <w:vAlign w:val="center"/>
          </w:tcPr>
          <w:p w14:paraId="58CB8DD1" w14:textId="77777777" w:rsidR="0078713B" w:rsidRPr="007B12D1" w:rsidRDefault="0078713B" w:rsidP="00EB13E0">
            <w:pPr>
              <w:rPr>
                <w:rFonts w:ascii="Arial" w:hAnsi="Arial" w:cs="Arial"/>
                <w:b/>
                <w:sz w:val="20"/>
                <w:szCs w:val="20"/>
              </w:rPr>
            </w:pPr>
          </w:p>
        </w:tc>
        <w:tc>
          <w:tcPr>
            <w:tcW w:w="3686" w:type="dxa"/>
          </w:tcPr>
          <w:p w14:paraId="140C7793" w14:textId="77777777" w:rsidR="0078713B" w:rsidRPr="007B12D1" w:rsidRDefault="0078713B" w:rsidP="00EB13E0">
            <w:pPr>
              <w:rPr>
                <w:rFonts w:ascii="Arial" w:hAnsi="Arial" w:cs="Arial"/>
                <w:sz w:val="20"/>
                <w:szCs w:val="20"/>
              </w:rPr>
            </w:pPr>
            <w:r w:rsidRPr="007B12D1">
              <w:rPr>
                <w:rFonts w:ascii="Arial" w:hAnsi="Arial" w:cs="Arial"/>
                <w:sz w:val="20"/>
                <w:szCs w:val="20"/>
              </w:rPr>
              <w:t>Does the company provide training in risk avoidance, mitigation and management</w:t>
            </w:r>
            <w:r w:rsidR="004A3447" w:rsidRPr="007B12D1">
              <w:rPr>
                <w:rFonts w:ascii="Arial" w:hAnsi="Arial" w:cs="Arial"/>
                <w:sz w:val="20"/>
                <w:szCs w:val="20"/>
              </w:rPr>
              <w:t>?</w:t>
            </w:r>
          </w:p>
        </w:tc>
        <w:tc>
          <w:tcPr>
            <w:tcW w:w="8679" w:type="dxa"/>
          </w:tcPr>
          <w:p w14:paraId="3D54046A" w14:textId="60F23436" w:rsidR="0078713B" w:rsidRPr="007B12D1" w:rsidRDefault="0078713B" w:rsidP="00EE6E8E">
            <w:pPr>
              <w:pStyle w:val="ListParagraph"/>
              <w:widowControl/>
              <w:numPr>
                <w:ilvl w:val="0"/>
                <w:numId w:val="59"/>
              </w:numPr>
              <w:autoSpaceDE/>
              <w:autoSpaceDN/>
              <w:adjustRightInd/>
              <w:spacing w:after="0"/>
              <w:ind w:left="317" w:hanging="317"/>
              <w:rPr>
                <w:rFonts w:ascii="Arial" w:hAnsi="Arial" w:cs="Arial"/>
                <w:sz w:val="20"/>
                <w:szCs w:val="20"/>
              </w:rPr>
            </w:pPr>
            <w:r w:rsidRPr="007B12D1">
              <w:rPr>
                <w:rFonts w:ascii="Arial" w:hAnsi="Arial" w:cs="Arial"/>
                <w:sz w:val="20"/>
                <w:szCs w:val="20"/>
              </w:rPr>
              <w:t xml:space="preserve">What evidence </w:t>
            </w:r>
            <w:r w:rsidR="00DA64BA" w:rsidRPr="007B12D1">
              <w:rPr>
                <w:rFonts w:ascii="Arial" w:hAnsi="Arial" w:cs="Arial"/>
                <w:sz w:val="20"/>
                <w:szCs w:val="20"/>
              </w:rPr>
              <w:t xml:space="preserve">is there </w:t>
            </w:r>
            <w:r w:rsidRPr="007B12D1">
              <w:rPr>
                <w:rFonts w:ascii="Arial" w:hAnsi="Arial" w:cs="Arial"/>
                <w:sz w:val="20"/>
                <w:szCs w:val="20"/>
              </w:rPr>
              <w:t>that the company has put in place appropriate training, risk mitigation, communications/ outreach</w:t>
            </w:r>
            <w:r w:rsidR="00DA64BA" w:rsidRPr="007B12D1">
              <w:rPr>
                <w:rFonts w:ascii="Arial" w:hAnsi="Arial" w:cs="Arial"/>
                <w:sz w:val="20"/>
                <w:szCs w:val="20"/>
              </w:rPr>
              <w:t>?</w:t>
            </w:r>
            <w:r w:rsidRPr="007B12D1">
              <w:rPr>
                <w:rFonts w:ascii="Arial" w:hAnsi="Arial" w:cs="Arial"/>
                <w:sz w:val="20"/>
                <w:szCs w:val="20"/>
              </w:rPr>
              <w:t xml:space="preserve"> (</w:t>
            </w:r>
            <w:r w:rsidR="00DA64BA" w:rsidRPr="007B12D1">
              <w:rPr>
                <w:rFonts w:ascii="Arial" w:hAnsi="Arial" w:cs="Arial"/>
                <w:sz w:val="20"/>
                <w:szCs w:val="20"/>
              </w:rPr>
              <w:t>T</w:t>
            </w:r>
            <w:r w:rsidRPr="007B12D1">
              <w:rPr>
                <w:rFonts w:ascii="Arial" w:hAnsi="Arial" w:cs="Arial"/>
                <w:sz w:val="20"/>
                <w:szCs w:val="20"/>
              </w:rPr>
              <w:t>here should be a focus on OHS</w:t>
            </w:r>
            <w:r w:rsidR="00DA64BA" w:rsidRPr="007B12D1">
              <w:rPr>
                <w:rFonts w:ascii="Arial" w:hAnsi="Arial" w:cs="Arial"/>
                <w:sz w:val="20"/>
                <w:szCs w:val="20"/>
              </w:rPr>
              <w:t xml:space="preserve"> and</w:t>
            </w:r>
            <w:r w:rsidRPr="007B12D1">
              <w:rPr>
                <w:rFonts w:ascii="Arial" w:hAnsi="Arial" w:cs="Arial"/>
                <w:sz w:val="20"/>
                <w:szCs w:val="20"/>
              </w:rPr>
              <w:t xml:space="preserve"> </w:t>
            </w:r>
            <w:r w:rsidR="00EE6E8E" w:rsidRPr="007B12D1">
              <w:rPr>
                <w:rFonts w:ascii="Arial" w:hAnsi="Arial" w:cs="Arial"/>
                <w:sz w:val="20"/>
                <w:szCs w:val="20"/>
              </w:rPr>
              <w:t>LFS</w:t>
            </w:r>
            <w:r w:rsidRPr="007B12D1">
              <w:rPr>
                <w:rFonts w:ascii="Arial" w:hAnsi="Arial" w:cs="Arial"/>
                <w:sz w:val="20"/>
                <w:szCs w:val="20"/>
              </w:rPr>
              <w:t>)</w:t>
            </w:r>
            <w:r w:rsidR="00DA64BA" w:rsidRPr="007B12D1">
              <w:rPr>
                <w:rFonts w:ascii="Arial" w:hAnsi="Arial" w:cs="Arial"/>
                <w:sz w:val="20"/>
                <w:szCs w:val="20"/>
              </w:rPr>
              <w:t>.</w:t>
            </w:r>
          </w:p>
        </w:tc>
      </w:tr>
      <w:tr w:rsidR="0078713B" w:rsidRPr="007B12D1" w14:paraId="6A148627" w14:textId="77777777" w:rsidTr="00A021AA">
        <w:tc>
          <w:tcPr>
            <w:tcW w:w="1809" w:type="dxa"/>
            <w:vMerge/>
            <w:shd w:val="clear" w:color="auto" w:fill="EEECE1" w:themeFill="background2"/>
            <w:vAlign w:val="center"/>
          </w:tcPr>
          <w:p w14:paraId="6282F652" w14:textId="77777777" w:rsidR="0078713B" w:rsidRPr="007B12D1" w:rsidRDefault="0078713B" w:rsidP="00EB13E0">
            <w:pPr>
              <w:rPr>
                <w:rFonts w:ascii="Arial" w:hAnsi="Arial" w:cs="Arial"/>
                <w:b/>
                <w:sz w:val="20"/>
                <w:szCs w:val="20"/>
              </w:rPr>
            </w:pPr>
          </w:p>
        </w:tc>
        <w:tc>
          <w:tcPr>
            <w:tcW w:w="3686" w:type="dxa"/>
            <w:shd w:val="clear" w:color="auto" w:fill="FFFFFF" w:themeFill="background1"/>
          </w:tcPr>
          <w:p w14:paraId="55309855" w14:textId="77777777" w:rsidR="0078713B" w:rsidRPr="007B12D1" w:rsidRDefault="0078713B" w:rsidP="00EB13E0">
            <w:pPr>
              <w:rPr>
                <w:rFonts w:ascii="Arial" w:hAnsi="Arial" w:cs="Arial"/>
                <w:sz w:val="20"/>
                <w:szCs w:val="20"/>
              </w:rPr>
            </w:pPr>
            <w:r w:rsidRPr="007B12D1">
              <w:rPr>
                <w:rFonts w:ascii="Arial" w:hAnsi="Arial" w:cs="Arial"/>
                <w:sz w:val="20"/>
                <w:szCs w:val="20"/>
              </w:rPr>
              <w:t>Where there are material risks to local communities or the public, does the company work with local authorities</w:t>
            </w:r>
            <w:r w:rsidR="004A3447" w:rsidRPr="007B12D1">
              <w:rPr>
                <w:rFonts w:ascii="Arial" w:hAnsi="Arial" w:cs="Arial"/>
                <w:sz w:val="20"/>
                <w:szCs w:val="20"/>
              </w:rPr>
              <w:t>?</w:t>
            </w:r>
          </w:p>
        </w:tc>
        <w:tc>
          <w:tcPr>
            <w:tcW w:w="8679" w:type="dxa"/>
            <w:shd w:val="clear" w:color="auto" w:fill="FFFFFF" w:themeFill="background1"/>
          </w:tcPr>
          <w:p w14:paraId="4450C7F9" w14:textId="26A54BAE" w:rsidR="0078713B" w:rsidRPr="007B12D1" w:rsidRDefault="0078713B" w:rsidP="0078713B">
            <w:pPr>
              <w:pStyle w:val="ListParagraph"/>
              <w:widowControl/>
              <w:numPr>
                <w:ilvl w:val="0"/>
                <w:numId w:val="59"/>
              </w:numPr>
              <w:autoSpaceDE/>
              <w:autoSpaceDN/>
              <w:adjustRightInd/>
              <w:spacing w:after="0"/>
              <w:ind w:left="317" w:hanging="283"/>
              <w:rPr>
                <w:rFonts w:ascii="Arial" w:hAnsi="Arial" w:cs="Arial"/>
                <w:sz w:val="20"/>
                <w:szCs w:val="20"/>
              </w:rPr>
            </w:pPr>
            <w:r w:rsidRPr="007B12D1">
              <w:rPr>
                <w:rFonts w:ascii="Arial" w:hAnsi="Arial" w:cs="Arial"/>
                <w:sz w:val="20"/>
                <w:szCs w:val="20"/>
              </w:rPr>
              <w:t xml:space="preserve">Does the local authority (fire, hospital/ ambulance services </w:t>
            </w:r>
            <w:r w:rsidR="004A3447" w:rsidRPr="007B12D1">
              <w:rPr>
                <w:rFonts w:ascii="Arial" w:hAnsi="Arial" w:cs="Arial"/>
                <w:sz w:val="20"/>
                <w:szCs w:val="20"/>
              </w:rPr>
              <w:t>etc.</w:t>
            </w:r>
            <w:r w:rsidRPr="007B12D1">
              <w:rPr>
                <w:rFonts w:ascii="Arial" w:hAnsi="Arial" w:cs="Arial"/>
                <w:sz w:val="20"/>
                <w:szCs w:val="20"/>
              </w:rPr>
              <w:t xml:space="preserve">) have the capacity to respond to incidents? If not what is the company doing to build capacity/address the risk that an incident </w:t>
            </w:r>
            <w:r w:rsidR="00DA64BA" w:rsidRPr="007B12D1">
              <w:rPr>
                <w:rFonts w:ascii="Arial" w:hAnsi="Arial" w:cs="Arial"/>
                <w:sz w:val="20"/>
                <w:szCs w:val="20"/>
              </w:rPr>
              <w:t>c</w:t>
            </w:r>
            <w:r w:rsidRPr="007B12D1">
              <w:rPr>
                <w:rFonts w:ascii="Arial" w:hAnsi="Arial" w:cs="Arial"/>
                <w:sz w:val="20"/>
                <w:szCs w:val="20"/>
              </w:rPr>
              <w:t>ould not be managed by the local authorities?</w:t>
            </w:r>
          </w:p>
        </w:tc>
      </w:tr>
      <w:tr w:rsidR="0078713B" w:rsidRPr="007B12D1" w14:paraId="133371C1" w14:textId="77777777" w:rsidTr="00A021AA">
        <w:tc>
          <w:tcPr>
            <w:tcW w:w="1809" w:type="dxa"/>
            <w:vMerge w:val="restart"/>
            <w:tcBorders>
              <w:top w:val="single" w:sz="18" w:space="0" w:color="auto"/>
            </w:tcBorders>
            <w:vAlign w:val="center"/>
          </w:tcPr>
          <w:p w14:paraId="3FF92A50" w14:textId="511A218B" w:rsidR="0078713B" w:rsidRPr="007B12D1" w:rsidRDefault="00A021AA" w:rsidP="00EB13E0">
            <w:pPr>
              <w:rPr>
                <w:rFonts w:ascii="Arial" w:hAnsi="Arial" w:cs="Arial"/>
                <w:b/>
                <w:sz w:val="20"/>
                <w:szCs w:val="20"/>
              </w:rPr>
            </w:pPr>
            <w:r w:rsidRPr="007B12D1">
              <w:rPr>
                <w:rFonts w:ascii="Arial" w:hAnsi="Arial" w:cs="Arial"/>
                <w:b/>
                <w:sz w:val="20"/>
                <w:szCs w:val="20"/>
              </w:rPr>
              <w:t>Monitoring and r</w:t>
            </w:r>
            <w:r w:rsidR="0078713B" w:rsidRPr="007B12D1">
              <w:rPr>
                <w:rFonts w:ascii="Arial" w:hAnsi="Arial" w:cs="Arial"/>
                <w:b/>
                <w:sz w:val="20"/>
                <w:szCs w:val="20"/>
              </w:rPr>
              <w:t>eview</w:t>
            </w:r>
          </w:p>
        </w:tc>
        <w:tc>
          <w:tcPr>
            <w:tcW w:w="3686" w:type="dxa"/>
            <w:tcBorders>
              <w:top w:val="single" w:sz="18" w:space="0" w:color="auto"/>
            </w:tcBorders>
          </w:tcPr>
          <w:p w14:paraId="54D91F6B" w14:textId="77777777" w:rsidR="0078713B" w:rsidRPr="007B12D1" w:rsidRDefault="0078713B" w:rsidP="00EB13E0">
            <w:pPr>
              <w:rPr>
                <w:rFonts w:ascii="Arial" w:hAnsi="Arial" w:cs="Arial"/>
                <w:sz w:val="20"/>
                <w:szCs w:val="20"/>
              </w:rPr>
            </w:pPr>
            <w:r w:rsidRPr="007B12D1">
              <w:rPr>
                <w:rFonts w:ascii="Arial" w:hAnsi="Arial" w:cs="Arial"/>
                <w:sz w:val="20"/>
                <w:szCs w:val="20"/>
              </w:rPr>
              <w:t>Does the company monitor E&amp;S and labour performance?</w:t>
            </w:r>
          </w:p>
        </w:tc>
        <w:tc>
          <w:tcPr>
            <w:tcW w:w="8679" w:type="dxa"/>
            <w:tcBorders>
              <w:top w:val="single" w:sz="18" w:space="0" w:color="auto"/>
            </w:tcBorders>
          </w:tcPr>
          <w:p w14:paraId="28973C57" w14:textId="2E551C9E" w:rsidR="0078713B" w:rsidRPr="007B12D1" w:rsidRDefault="0078713B" w:rsidP="0078713B">
            <w:pPr>
              <w:pStyle w:val="ListParagraph"/>
              <w:widowControl/>
              <w:numPr>
                <w:ilvl w:val="0"/>
                <w:numId w:val="60"/>
              </w:numPr>
              <w:autoSpaceDE/>
              <w:autoSpaceDN/>
              <w:adjustRightInd/>
              <w:spacing w:after="0"/>
              <w:ind w:left="317" w:hanging="283"/>
              <w:rPr>
                <w:rFonts w:ascii="Arial" w:hAnsi="Arial" w:cs="Arial"/>
                <w:sz w:val="20"/>
                <w:szCs w:val="20"/>
              </w:rPr>
            </w:pPr>
            <w:r w:rsidRPr="007B12D1">
              <w:rPr>
                <w:rFonts w:ascii="Arial" w:hAnsi="Arial" w:cs="Arial"/>
                <w:sz w:val="20"/>
                <w:szCs w:val="20"/>
              </w:rPr>
              <w:t xml:space="preserve">How does the company demonstrate compliance with national E&amp;S laws and regulations (including labour/ employment practices) or other E&amp;S requirements (from investors, from supply chains </w:t>
            </w:r>
            <w:r w:rsidR="004A3447" w:rsidRPr="007B12D1">
              <w:rPr>
                <w:rFonts w:ascii="Arial" w:hAnsi="Arial" w:cs="Arial"/>
                <w:sz w:val="20"/>
                <w:szCs w:val="20"/>
              </w:rPr>
              <w:t>etc.</w:t>
            </w:r>
            <w:r w:rsidRPr="007B12D1">
              <w:rPr>
                <w:rFonts w:ascii="Arial" w:hAnsi="Arial" w:cs="Arial"/>
                <w:sz w:val="20"/>
                <w:szCs w:val="20"/>
              </w:rPr>
              <w:t>)</w:t>
            </w:r>
            <w:r w:rsidR="00DA64BA" w:rsidRPr="007B12D1">
              <w:rPr>
                <w:rFonts w:ascii="Arial" w:hAnsi="Arial" w:cs="Arial"/>
                <w:sz w:val="20"/>
                <w:szCs w:val="20"/>
              </w:rPr>
              <w:t>?</w:t>
            </w:r>
          </w:p>
          <w:p w14:paraId="4CF2A1BB" w14:textId="0B8FB616" w:rsidR="0078713B" w:rsidRPr="007B12D1" w:rsidRDefault="0078713B" w:rsidP="0078713B">
            <w:pPr>
              <w:pStyle w:val="ListParagraph"/>
              <w:widowControl/>
              <w:numPr>
                <w:ilvl w:val="0"/>
                <w:numId w:val="60"/>
              </w:numPr>
              <w:autoSpaceDE/>
              <w:autoSpaceDN/>
              <w:adjustRightInd/>
              <w:spacing w:after="0"/>
              <w:ind w:left="317" w:hanging="283"/>
              <w:rPr>
                <w:rFonts w:ascii="Arial" w:hAnsi="Arial" w:cs="Arial"/>
                <w:sz w:val="20"/>
                <w:szCs w:val="20"/>
              </w:rPr>
            </w:pPr>
            <w:r w:rsidRPr="007B12D1">
              <w:rPr>
                <w:rFonts w:ascii="Arial" w:hAnsi="Arial" w:cs="Arial"/>
                <w:sz w:val="20"/>
                <w:szCs w:val="20"/>
              </w:rPr>
              <w:t>Is there any evidence of E&amp;S (including labour) fines or penalties? Are these ad</w:t>
            </w:r>
            <w:r w:rsidR="004A3447" w:rsidRPr="007B12D1">
              <w:rPr>
                <w:rFonts w:ascii="Arial" w:hAnsi="Arial" w:cs="Arial"/>
                <w:sz w:val="20"/>
                <w:szCs w:val="20"/>
              </w:rPr>
              <w:t xml:space="preserve"> </w:t>
            </w:r>
            <w:r w:rsidRPr="007B12D1">
              <w:rPr>
                <w:rFonts w:ascii="Arial" w:hAnsi="Arial" w:cs="Arial"/>
                <w:sz w:val="20"/>
                <w:szCs w:val="20"/>
              </w:rPr>
              <w:t>hoc or systemic</w:t>
            </w:r>
            <w:r w:rsidR="00DA64BA" w:rsidRPr="007B12D1">
              <w:rPr>
                <w:rFonts w:ascii="Arial" w:hAnsi="Arial" w:cs="Arial"/>
                <w:sz w:val="20"/>
                <w:szCs w:val="20"/>
              </w:rPr>
              <w:t>?</w:t>
            </w:r>
            <w:r w:rsidRPr="007B12D1">
              <w:rPr>
                <w:rFonts w:ascii="Arial" w:hAnsi="Arial" w:cs="Arial"/>
                <w:sz w:val="20"/>
                <w:szCs w:val="20"/>
              </w:rPr>
              <w:t xml:space="preserve"> (</w:t>
            </w:r>
            <w:r w:rsidR="004A3447" w:rsidRPr="007B12D1">
              <w:rPr>
                <w:rFonts w:ascii="Arial" w:hAnsi="Arial" w:cs="Arial"/>
                <w:sz w:val="20"/>
                <w:szCs w:val="20"/>
              </w:rPr>
              <w:t>The</w:t>
            </w:r>
            <w:r w:rsidRPr="007B12D1">
              <w:rPr>
                <w:rFonts w:ascii="Arial" w:hAnsi="Arial" w:cs="Arial"/>
                <w:sz w:val="20"/>
                <w:szCs w:val="20"/>
              </w:rPr>
              <w:t xml:space="preserve"> latter will indicate more serious issues that need to be resolved)</w:t>
            </w:r>
            <w:r w:rsidR="00DA64BA" w:rsidRPr="007B12D1">
              <w:rPr>
                <w:rFonts w:ascii="Arial" w:hAnsi="Arial" w:cs="Arial"/>
                <w:sz w:val="20"/>
                <w:szCs w:val="20"/>
              </w:rPr>
              <w:t>.</w:t>
            </w:r>
          </w:p>
        </w:tc>
      </w:tr>
      <w:tr w:rsidR="0078713B" w:rsidRPr="007B12D1" w14:paraId="434245AA" w14:textId="77777777" w:rsidTr="00A021AA">
        <w:tc>
          <w:tcPr>
            <w:tcW w:w="1809" w:type="dxa"/>
            <w:vMerge/>
            <w:vAlign w:val="center"/>
          </w:tcPr>
          <w:p w14:paraId="379FC564" w14:textId="77777777" w:rsidR="0078713B" w:rsidRPr="007B12D1" w:rsidRDefault="0078713B" w:rsidP="00EB13E0">
            <w:pPr>
              <w:rPr>
                <w:rFonts w:ascii="Arial" w:hAnsi="Arial" w:cs="Arial"/>
                <w:b/>
                <w:sz w:val="20"/>
                <w:szCs w:val="20"/>
              </w:rPr>
            </w:pPr>
          </w:p>
        </w:tc>
        <w:tc>
          <w:tcPr>
            <w:tcW w:w="3686" w:type="dxa"/>
          </w:tcPr>
          <w:p w14:paraId="076463B9" w14:textId="77777777" w:rsidR="0078713B" w:rsidRPr="007B12D1" w:rsidRDefault="0078713B" w:rsidP="00EB13E0">
            <w:pPr>
              <w:rPr>
                <w:rFonts w:ascii="Arial" w:hAnsi="Arial" w:cs="Arial"/>
                <w:sz w:val="20"/>
                <w:szCs w:val="20"/>
              </w:rPr>
            </w:pPr>
            <w:r w:rsidRPr="007B12D1">
              <w:rPr>
                <w:rFonts w:ascii="Arial" w:hAnsi="Arial" w:cs="Arial"/>
                <w:sz w:val="20"/>
                <w:szCs w:val="20"/>
              </w:rPr>
              <w:t>Does the company use external expertise to assess E&amp;S performance?</w:t>
            </w:r>
          </w:p>
        </w:tc>
        <w:tc>
          <w:tcPr>
            <w:tcW w:w="8679" w:type="dxa"/>
          </w:tcPr>
          <w:p w14:paraId="3152743E" w14:textId="19FD45B3" w:rsidR="0078713B" w:rsidRPr="007B12D1" w:rsidRDefault="004A3447" w:rsidP="004A3447">
            <w:pPr>
              <w:pStyle w:val="ListParagraph"/>
              <w:widowControl/>
              <w:numPr>
                <w:ilvl w:val="0"/>
                <w:numId w:val="60"/>
              </w:numPr>
              <w:autoSpaceDE/>
              <w:autoSpaceDN/>
              <w:adjustRightInd/>
              <w:spacing w:after="0"/>
              <w:ind w:left="317" w:hanging="283"/>
              <w:rPr>
                <w:rFonts w:ascii="Arial" w:hAnsi="Arial" w:cs="Arial"/>
                <w:sz w:val="20"/>
                <w:szCs w:val="20"/>
              </w:rPr>
            </w:pPr>
            <w:r w:rsidRPr="007B12D1">
              <w:rPr>
                <w:rFonts w:ascii="Arial" w:hAnsi="Arial" w:cs="Arial"/>
                <w:sz w:val="20"/>
                <w:szCs w:val="20"/>
              </w:rPr>
              <w:t>Is there</w:t>
            </w:r>
            <w:r w:rsidR="0078713B" w:rsidRPr="007B12D1">
              <w:rPr>
                <w:rFonts w:ascii="Arial" w:hAnsi="Arial" w:cs="Arial"/>
                <w:sz w:val="20"/>
                <w:szCs w:val="20"/>
              </w:rPr>
              <w:t xml:space="preserve"> evidence</w:t>
            </w:r>
            <w:r w:rsidR="00DA64BA" w:rsidRPr="007B12D1">
              <w:rPr>
                <w:rFonts w:ascii="Arial" w:hAnsi="Arial" w:cs="Arial"/>
                <w:sz w:val="20"/>
                <w:szCs w:val="20"/>
              </w:rPr>
              <w:t xml:space="preserve"> to show</w:t>
            </w:r>
            <w:r w:rsidR="0078713B" w:rsidRPr="007B12D1">
              <w:rPr>
                <w:rFonts w:ascii="Arial" w:hAnsi="Arial" w:cs="Arial"/>
                <w:sz w:val="20"/>
                <w:szCs w:val="20"/>
              </w:rPr>
              <w:t xml:space="preserve"> that reports and recommendations are acted upon?</w:t>
            </w:r>
          </w:p>
        </w:tc>
      </w:tr>
      <w:tr w:rsidR="0078713B" w:rsidRPr="007B12D1" w14:paraId="38108457" w14:textId="77777777" w:rsidTr="00A021AA">
        <w:tc>
          <w:tcPr>
            <w:tcW w:w="1809" w:type="dxa"/>
            <w:vMerge/>
            <w:vAlign w:val="center"/>
          </w:tcPr>
          <w:p w14:paraId="60776E1C" w14:textId="77777777" w:rsidR="0078713B" w:rsidRPr="007B12D1" w:rsidRDefault="0078713B" w:rsidP="00EB13E0">
            <w:pPr>
              <w:rPr>
                <w:rFonts w:ascii="Arial" w:hAnsi="Arial" w:cs="Arial"/>
                <w:b/>
                <w:sz w:val="20"/>
                <w:szCs w:val="20"/>
              </w:rPr>
            </w:pPr>
          </w:p>
        </w:tc>
        <w:tc>
          <w:tcPr>
            <w:tcW w:w="3686" w:type="dxa"/>
          </w:tcPr>
          <w:p w14:paraId="60C822D4" w14:textId="2467A751" w:rsidR="0078713B" w:rsidRPr="007B12D1" w:rsidRDefault="0078713B" w:rsidP="00EB13E0">
            <w:pPr>
              <w:rPr>
                <w:rFonts w:ascii="Arial" w:hAnsi="Arial" w:cs="Arial"/>
                <w:sz w:val="20"/>
                <w:szCs w:val="20"/>
              </w:rPr>
            </w:pPr>
            <w:r w:rsidRPr="007B12D1">
              <w:rPr>
                <w:rFonts w:ascii="Arial" w:hAnsi="Arial" w:cs="Arial"/>
                <w:sz w:val="20"/>
                <w:szCs w:val="20"/>
              </w:rPr>
              <w:t xml:space="preserve">Is the company subject to external </w:t>
            </w:r>
            <w:r w:rsidR="004A3447" w:rsidRPr="007B12D1">
              <w:rPr>
                <w:rFonts w:ascii="Arial" w:hAnsi="Arial" w:cs="Arial"/>
                <w:sz w:val="20"/>
                <w:szCs w:val="20"/>
              </w:rPr>
              <w:t xml:space="preserve">audits? </w:t>
            </w:r>
          </w:p>
        </w:tc>
        <w:tc>
          <w:tcPr>
            <w:tcW w:w="8679" w:type="dxa"/>
          </w:tcPr>
          <w:p w14:paraId="78ED061D" w14:textId="460D68DF" w:rsidR="0078713B" w:rsidRPr="007B12D1" w:rsidRDefault="004A3447" w:rsidP="0078713B">
            <w:pPr>
              <w:pStyle w:val="ListParagraph"/>
              <w:widowControl/>
              <w:numPr>
                <w:ilvl w:val="0"/>
                <w:numId w:val="60"/>
              </w:numPr>
              <w:autoSpaceDE/>
              <w:autoSpaceDN/>
              <w:adjustRightInd/>
              <w:spacing w:after="0"/>
              <w:ind w:left="317" w:hanging="283"/>
              <w:rPr>
                <w:rFonts w:ascii="Arial" w:hAnsi="Arial" w:cs="Arial"/>
                <w:sz w:val="20"/>
                <w:szCs w:val="20"/>
              </w:rPr>
            </w:pPr>
            <w:r w:rsidRPr="007B12D1">
              <w:rPr>
                <w:rFonts w:ascii="Arial" w:hAnsi="Arial" w:cs="Arial"/>
                <w:sz w:val="20"/>
                <w:szCs w:val="20"/>
              </w:rPr>
              <w:t xml:space="preserve">Is there </w:t>
            </w:r>
            <w:r w:rsidR="0078713B" w:rsidRPr="007B12D1">
              <w:rPr>
                <w:rFonts w:ascii="Arial" w:hAnsi="Arial" w:cs="Arial"/>
                <w:sz w:val="20"/>
                <w:szCs w:val="20"/>
              </w:rPr>
              <w:t>evidence</w:t>
            </w:r>
            <w:r w:rsidRPr="007B12D1">
              <w:rPr>
                <w:rFonts w:ascii="Arial" w:hAnsi="Arial" w:cs="Arial"/>
                <w:sz w:val="20"/>
                <w:szCs w:val="20"/>
              </w:rPr>
              <w:t xml:space="preserve"> to show</w:t>
            </w:r>
            <w:r w:rsidR="0078713B" w:rsidRPr="007B12D1">
              <w:rPr>
                <w:rFonts w:ascii="Arial" w:hAnsi="Arial" w:cs="Arial"/>
                <w:sz w:val="20"/>
                <w:szCs w:val="20"/>
              </w:rPr>
              <w:t xml:space="preserve"> that these change practices/inform company behaviour?</w:t>
            </w:r>
          </w:p>
        </w:tc>
      </w:tr>
      <w:tr w:rsidR="0078713B" w:rsidRPr="007B12D1" w14:paraId="4F79ABFE" w14:textId="77777777" w:rsidTr="00A021AA">
        <w:tc>
          <w:tcPr>
            <w:tcW w:w="1809" w:type="dxa"/>
            <w:vMerge/>
            <w:vAlign w:val="center"/>
          </w:tcPr>
          <w:p w14:paraId="6CB1D68B" w14:textId="77777777" w:rsidR="0078713B" w:rsidRPr="007B12D1" w:rsidRDefault="0078713B" w:rsidP="00EB13E0">
            <w:pPr>
              <w:rPr>
                <w:rFonts w:ascii="Arial" w:hAnsi="Arial" w:cs="Arial"/>
                <w:b/>
                <w:sz w:val="20"/>
                <w:szCs w:val="20"/>
              </w:rPr>
            </w:pPr>
          </w:p>
        </w:tc>
        <w:tc>
          <w:tcPr>
            <w:tcW w:w="3686" w:type="dxa"/>
          </w:tcPr>
          <w:p w14:paraId="7D8083A2" w14:textId="77777777" w:rsidR="0078713B" w:rsidRPr="007B12D1" w:rsidRDefault="0078713B" w:rsidP="00EB13E0">
            <w:pPr>
              <w:rPr>
                <w:rFonts w:ascii="Arial" w:hAnsi="Arial" w:cs="Arial"/>
                <w:sz w:val="20"/>
                <w:szCs w:val="20"/>
              </w:rPr>
            </w:pPr>
            <w:r w:rsidRPr="007B12D1">
              <w:rPr>
                <w:rFonts w:ascii="Arial" w:hAnsi="Arial" w:cs="Arial"/>
                <w:sz w:val="20"/>
                <w:szCs w:val="20"/>
              </w:rPr>
              <w:t>Are senior management involved and informed in E&amp;S issues?</w:t>
            </w:r>
          </w:p>
        </w:tc>
        <w:tc>
          <w:tcPr>
            <w:tcW w:w="8679" w:type="dxa"/>
          </w:tcPr>
          <w:p w14:paraId="4646E8D8" w14:textId="5929046F" w:rsidR="0078713B" w:rsidRPr="007B12D1" w:rsidRDefault="004A3447" w:rsidP="0078713B">
            <w:pPr>
              <w:pStyle w:val="ListParagraph"/>
              <w:widowControl/>
              <w:numPr>
                <w:ilvl w:val="0"/>
                <w:numId w:val="60"/>
              </w:numPr>
              <w:autoSpaceDE/>
              <w:autoSpaceDN/>
              <w:adjustRightInd/>
              <w:spacing w:after="0"/>
              <w:ind w:left="317" w:hanging="283"/>
              <w:rPr>
                <w:rFonts w:ascii="Arial" w:hAnsi="Arial" w:cs="Arial"/>
                <w:sz w:val="20"/>
                <w:szCs w:val="20"/>
              </w:rPr>
            </w:pPr>
            <w:r w:rsidRPr="007B12D1">
              <w:rPr>
                <w:rFonts w:ascii="Arial" w:hAnsi="Arial" w:cs="Arial"/>
                <w:sz w:val="20"/>
                <w:szCs w:val="20"/>
              </w:rPr>
              <w:t>Are</w:t>
            </w:r>
            <w:r w:rsidR="0078713B" w:rsidRPr="007B12D1">
              <w:rPr>
                <w:rFonts w:ascii="Arial" w:hAnsi="Arial" w:cs="Arial"/>
                <w:sz w:val="20"/>
                <w:szCs w:val="20"/>
              </w:rPr>
              <w:t xml:space="preserve"> senior management engaged on E&amp;S issues?  </w:t>
            </w:r>
          </w:p>
          <w:p w14:paraId="295F7E36" w14:textId="611C6EF9" w:rsidR="0078713B" w:rsidRPr="007B12D1" w:rsidRDefault="0078713B" w:rsidP="0078713B">
            <w:pPr>
              <w:pStyle w:val="ListParagraph"/>
              <w:widowControl/>
              <w:numPr>
                <w:ilvl w:val="0"/>
                <w:numId w:val="60"/>
              </w:numPr>
              <w:autoSpaceDE/>
              <w:autoSpaceDN/>
              <w:adjustRightInd/>
              <w:spacing w:after="0"/>
              <w:ind w:left="317" w:hanging="283"/>
              <w:rPr>
                <w:rFonts w:ascii="Arial" w:hAnsi="Arial" w:cs="Arial"/>
                <w:sz w:val="20"/>
                <w:szCs w:val="20"/>
              </w:rPr>
            </w:pPr>
            <w:r w:rsidRPr="007B12D1">
              <w:rPr>
                <w:rFonts w:ascii="Arial" w:hAnsi="Arial" w:cs="Arial"/>
                <w:sz w:val="20"/>
                <w:szCs w:val="20"/>
              </w:rPr>
              <w:t>Do they talk with confidence and authority about E&amp;S performance? Are there comments focused on the key issues and opportunities identified in section 2</w:t>
            </w:r>
            <w:r w:rsidR="004A3447" w:rsidRPr="007B12D1">
              <w:rPr>
                <w:rFonts w:ascii="Arial" w:hAnsi="Arial" w:cs="Arial"/>
                <w:sz w:val="20"/>
                <w:szCs w:val="20"/>
              </w:rPr>
              <w:t>?</w:t>
            </w:r>
            <w:r w:rsidRPr="007B12D1">
              <w:rPr>
                <w:rFonts w:ascii="Arial" w:hAnsi="Arial" w:cs="Arial"/>
                <w:sz w:val="20"/>
                <w:szCs w:val="20"/>
              </w:rPr>
              <w:t xml:space="preserve"> </w:t>
            </w:r>
            <w:r w:rsidR="004A3447" w:rsidRPr="007B12D1">
              <w:rPr>
                <w:rFonts w:ascii="Arial" w:hAnsi="Arial" w:cs="Arial"/>
                <w:sz w:val="20"/>
                <w:szCs w:val="20"/>
              </w:rPr>
              <w:t>O</w:t>
            </w:r>
            <w:r w:rsidRPr="007B12D1">
              <w:rPr>
                <w:rFonts w:ascii="Arial" w:hAnsi="Arial" w:cs="Arial"/>
                <w:sz w:val="20"/>
                <w:szCs w:val="20"/>
              </w:rPr>
              <w:t>r are they more philanthropic and CSR motivated?</w:t>
            </w:r>
          </w:p>
        </w:tc>
      </w:tr>
      <w:tr w:rsidR="0078713B" w:rsidRPr="007B12D1" w14:paraId="7F8985EF" w14:textId="77777777" w:rsidTr="007B12D1">
        <w:tc>
          <w:tcPr>
            <w:tcW w:w="1809" w:type="dxa"/>
            <w:vMerge w:val="restart"/>
            <w:tcBorders>
              <w:top w:val="single" w:sz="18" w:space="0" w:color="auto"/>
            </w:tcBorders>
            <w:vAlign w:val="center"/>
          </w:tcPr>
          <w:p w14:paraId="752CBBA2" w14:textId="5591101D" w:rsidR="0078713B" w:rsidRPr="007B12D1" w:rsidRDefault="0078713B" w:rsidP="00EB13E0">
            <w:pPr>
              <w:rPr>
                <w:rFonts w:ascii="Arial" w:hAnsi="Arial" w:cs="Arial"/>
                <w:b/>
                <w:sz w:val="20"/>
                <w:szCs w:val="20"/>
              </w:rPr>
            </w:pPr>
            <w:r w:rsidRPr="007B12D1">
              <w:rPr>
                <w:rFonts w:ascii="Arial" w:hAnsi="Arial" w:cs="Arial"/>
                <w:b/>
                <w:sz w:val="20"/>
                <w:szCs w:val="20"/>
              </w:rPr>
              <w:t xml:space="preserve">Stakeholder engagement </w:t>
            </w:r>
            <w:r w:rsidRPr="001E3A0D">
              <w:rPr>
                <w:rFonts w:ascii="Arial" w:hAnsi="Arial" w:cs="Arial"/>
                <w:sz w:val="20"/>
                <w:szCs w:val="20"/>
              </w:rPr>
              <w:t>(commensurate with degree of risk to local communities)</w:t>
            </w:r>
          </w:p>
        </w:tc>
        <w:tc>
          <w:tcPr>
            <w:tcW w:w="3686" w:type="dxa"/>
            <w:tcBorders>
              <w:top w:val="single" w:sz="18" w:space="0" w:color="auto"/>
              <w:bottom w:val="single" w:sz="4" w:space="0" w:color="auto"/>
            </w:tcBorders>
          </w:tcPr>
          <w:p w14:paraId="50272B0A" w14:textId="77777777" w:rsidR="0078713B" w:rsidRPr="007B12D1" w:rsidRDefault="0078713B" w:rsidP="00EB13E0">
            <w:pPr>
              <w:rPr>
                <w:rFonts w:ascii="Arial" w:hAnsi="Arial" w:cs="Arial"/>
                <w:sz w:val="20"/>
                <w:szCs w:val="20"/>
              </w:rPr>
            </w:pPr>
            <w:r w:rsidRPr="007B12D1">
              <w:rPr>
                <w:rFonts w:ascii="Arial" w:hAnsi="Arial" w:cs="Arial"/>
                <w:sz w:val="20"/>
                <w:szCs w:val="20"/>
              </w:rPr>
              <w:t>Has the company assessed its relations with local and other stakeholders</w:t>
            </w:r>
            <w:r w:rsidR="004A3447" w:rsidRPr="007B12D1">
              <w:rPr>
                <w:rFonts w:ascii="Arial" w:hAnsi="Arial" w:cs="Arial"/>
                <w:sz w:val="20"/>
                <w:szCs w:val="20"/>
              </w:rPr>
              <w:t>?</w:t>
            </w:r>
          </w:p>
        </w:tc>
        <w:tc>
          <w:tcPr>
            <w:tcW w:w="8679" w:type="dxa"/>
            <w:tcBorders>
              <w:top w:val="single" w:sz="18" w:space="0" w:color="auto"/>
              <w:bottom w:val="single" w:sz="4" w:space="0" w:color="auto"/>
            </w:tcBorders>
          </w:tcPr>
          <w:p w14:paraId="09AAFBC6" w14:textId="1ADA3E0C" w:rsidR="0078713B" w:rsidRPr="007B12D1" w:rsidRDefault="0078713B" w:rsidP="004A3447">
            <w:pPr>
              <w:pStyle w:val="ListParagraph"/>
              <w:widowControl/>
              <w:numPr>
                <w:ilvl w:val="0"/>
                <w:numId w:val="60"/>
              </w:numPr>
              <w:autoSpaceDE/>
              <w:autoSpaceDN/>
              <w:adjustRightInd/>
              <w:spacing w:after="0"/>
              <w:ind w:left="317" w:hanging="283"/>
              <w:rPr>
                <w:rFonts w:ascii="Arial" w:hAnsi="Arial" w:cs="Arial"/>
                <w:sz w:val="20"/>
                <w:szCs w:val="20"/>
              </w:rPr>
            </w:pPr>
            <w:r w:rsidRPr="007B12D1">
              <w:rPr>
                <w:rFonts w:ascii="Arial" w:hAnsi="Arial" w:cs="Arial"/>
                <w:sz w:val="20"/>
                <w:szCs w:val="20"/>
              </w:rPr>
              <w:t>Where local communities may be affected by the company’s business</w:t>
            </w:r>
            <w:r w:rsidR="00EE6E8E" w:rsidRPr="007B12D1">
              <w:rPr>
                <w:rFonts w:ascii="Arial" w:hAnsi="Arial" w:cs="Arial"/>
                <w:sz w:val="20"/>
                <w:szCs w:val="20"/>
              </w:rPr>
              <w:t>,</w:t>
            </w:r>
            <w:r w:rsidRPr="007B12D1">
              <w:rPr>
                <w:rFonts w:ascii="Arial" w:hAnsi="Arial" w:cs="Arial"/>
                <w:sz w:val="20"/>
                <w:szCs w:val="20"/>
              </w:rPr>
              <w:t xml:space="preserve"> has the company developed a formal plan to engage and work with local people?</w:t>
            </w:r>
          </w:p>
        </w:tc>
      </w:tr>
      <w:tr w:rsidR="0078713B" w:rsidRPr="007B12D1" w14:paraId="3521F310" w14:textId="77777777" w:rsidTr="007B12D1">
        <w:tc>
          <w:tcPr>
            <w:tcW w:w="1809" w:type="dxa"/>
            <w:vMerge/>
            <w:tcBorders>
              <w:top w:val="single" w:sz="18" w:space="0" w:color="auto"/>
            </w:tcBorders>
            <w:vAlign w:val="center"/>
          </w:tcPr>
          <w:p w14:paraId="59E42C11" w14:textId="77777777" w:rsidR="0078713B" w:rsidRPr="007B12D1" w:rsidRDefault="0078713B" w:rsidP="00EB13E0">
            <w:pPr>
              <w:rPr>
                <w:rFonts w:ascii="Arial" w:hAnsi="Arial" w:cs="Arial"/>
                <w:b/>
                <w:sz w:val="20"/>
                <w:szCs w:val="20"/>
              </w:rPr>
            </w:pPr>
          </w:p>
        </w:tc>
        <w:tc>
          <w:tcPr>
            <w:tcW w:w="3686" w:type="dxa"/>
            <w:tcBorders>
              <w:top w:val="single" w:sz="4" w:space="0" w:color="auto"/>
              <w:bottom w:val="single" w:sz="8" w:space="0" w:color="auto"/>
            </w:tcBorders>
          </w:tcPr>
          <w:p w14:paraId="217B66F6" w14:textId="418B01F0" w:rsidR="0078713B" w:rsidRPr="007B12D1" w:rsidRDefault="0078713B" w:rsidP="004A3447">
            <w:pPr>
              <w:rPr>
                <w:rFonts w:ascii="Arial" w:hAnsi="Arial" w:cs="Arial"/>
                <w:sz w:val="20"/>
                <w:szCs w:val="20"/>
              </w:rPr>
            </w:pPr>
            <w:r w:rsidRPr="007B12D1">
              <w:rPr>
                <w:rFonts w:ascii="Arial" w:hAnsi="Arial" w:cs="Arial"/>
                <w:sz w:val="20"/>
                <w:szCs w:val="20"/>
              </w:rPr>
              <w:t xml:space="preserve">Does the company already report on its ESG performance? How good is </w:t>
            </w:r>
            <w:r w:rsidR="004A3447" w:rsidRPr="007B12D1">
              <w:rPr>
                <w:rFonts w:ascii="Arial" w:hAnsi="Arial" w:cs="Arial"/>
                <w:sz w:val="20"/>
                <w:szCs w:val="20"/>
              </w:rPr>
              <w:t xml:space="preserve">the </w:t>
            </w:r>
            <w:r w:rsidRPr="007B12D1">
              <w:rPr>
                <w:rFonts w:ascii="Arial" w:hAnsi="Arial" w:cs="Arial"/>
                <w:sz w:val="20"/>
                <w:szCs w:val="20"/>
              </w:rPr>
              <w:t>reporting?</w:t>
            </w:r>
          </w:p>
        </w:tc>
        <w:tc>
          <w:tcPr>
            <w:tcW w:w="8679" w:type="dxa"/>
            <w:tcBorders>
              <w:top w:val="single" w:sz="4" w:space="0" w:color="auto"/>
              <w:bottom w:val="single" w:sz="8" w:space="0" w:color="auto"/>
            </w:tcBorders>
          </w:tcPr>
          <w:p w14:paraId="1629BC98" w14:textId="6F416D38" w:rsidR="0078713B" w:rsidRPr="007B12D1" w:rsidRDefault="0078713B" w:rsidP="0078713B">
            <w:pPr>
              <w:pStyle w:val="ListParagraph"/>
              <w:widowControl/>
              <w:numPr>
                <w:ilvl w:val="0"/>
                <w:numId w:val="60"/>
              </w:numPr>
              <w:autoSpaceDE/>
              <w:autoSpaceDN/>
              <w:adjustRightInd/>
              <w:spacing w:after="0"/>
              <w:ind w:left="317" w:hanging="283"/>
              <w:rPr>
                <w:rFonts w:ascii="Arial" w:hAnsi="Arial" w:cs="Arial"/>
                <w:sz w:val="20"/>
                <w:szCs w:val="20"/>
              </w:rPr>
            </w:pPr>
            <w:r w:rsidRPr="007B12D1">
              <w:rPr>
                <w:rFonts w:ascii="Arial" w:hAnsi="Arial" w:cs="Arial"/>
                <w:sz w:val="20"/>
                <w:szCs w:val="20"/>
              </w:rPr>
              <w:t>Does it report to other stakeholders? Does it produce an annual report which includes ESG issues</w:t>
            </w:r>
            <w:r w:rsidR="004A3447" w:rsidRPr="007B12D1">
              <w:rPr>
                <w:rFonts w:ascii="Arial" w:hAnsi="Arial" w:cs="Arial"/>
                <w:sz w:val="20"/>
                <w:szCs w:val="20"/>
              </w:rPr>
              <w:t>?</w:t>
            </w:r>
            <w:r w:rsidRPr="007B12D1">
              <w:rPr>
                <w:rFonts w:ascii="Arial" w:hAnsi="Arial" w:cs="Arial"/>
                <w:sz w:val="20"/>
                <w:szCs w:val="20"/>
              </w:rPr>
              <w:t xml:space="preserve"> </w:t>
            </w:r>
            <w:r w:rsidR="004A3447" w:rsidRPr="007B12D1">
              <w:rPr>
                <w:rFonts w:ascii="Arial" w:hAnsi="Arial" w:cs="Arial"/>
                <w:sz w:val="20"/>
                <w:szCs w:val="20"/>
              </w:rPr>
              <w:t>O</w:t>
            </w:r>
            <w:r w:rsidRPr="007B12D1">
              <w:rPr>
                <w:rFonts w:ascii="Arial" w:hAnsi="Arial" w:cs="Arial"/>
                <w:sz w:val="20"/>
                <w:szCs w:val="20"/>
              </w:rPr>
              <w:t xml:space="preserve">r a separate Sustainability </w:t>
            </w:r>
            <w:r w:rsidR="00EE6E8E" w:rsidRPr="007B12D1">
              <w:rPr>
                <w:rFonts w:ascii="Arial" w:hAnsi="Arial" w:cs="Arial"/>
                <w:sz w:val="20"/>
                <w:szCs w:val="20"/>
              </w:rPr>
              <w:t>R</w:t>
            </w:r>
            <w:r w:rsidRPr="007B12D1">
              <w:rPr>
                <w:rFonts w:ascii="Arial" w:hAnsi="Arial" w:cs="Arial"/>
                <w:sz w:val="20"/>
                <w:szCs w:val="20"/>
              </w:rPr>
              <w:t xml:space="preserve">eport? If not, why not? </w:t>
            </w:r>
          </w:p>
          <w:p w14:paraId="5A34C2CC" w14:textId="77777777" w:rsidR="0078713B" w:rsidRPr="007B12D1" w:rsidRDefault="0078713B" w:rsidP="00EB13E0">
            <w:pPr>
              <w:pStyle w:val="ListParagraph"/>
              <w:numPr>
                <w:ilvl w:val="0"/>
                <w:numId w:val="0"/>
              </w:numPr>
              <w:ind w:left="317"/>
              <w:rPr>
                <w:rFonts w:ascii="Arial" w:hAnsi="Arial" w:cs="Arial"/>
                <w:sz w:val="20"/>
                <w:szCs w:val="20"/>
              </w:rPr>
            </w:pPr>
          </w:p>
        </w:tc>
      </w:tr>
      <w:tr w:rsidR="0078713B" w:rsidRPr="007B12D1" w14:paraId="785D80DE" w14:textId="77777777" w:rsidTr="00A021AA">
        <w:tc>
          <w:tcPr>
            <w:tcW w:w="1809" w:type="dxa"/>
            <w:vMerge/>
            <w:vAlign w:val="center"/>
          </w:tcPr>
          <w:p w14:paraId="72767650" w14:textId="77777777" w:rsidR="0078713B" w:rsidRPr="007B12D1" w:rsidRDefault="0078713B" w:rsidP="00EB13E0">
            <w:pPr>
              <w:rPr>
                <w:rFonts w:ascii="Arial" w:hAnsi="Arial" w:cs="Arial"/>
                <w:b/>
                <w:sz w:val="20"/>
                <w:szCs w:val="20"/>
              </w:rPr>
            </w:pPr>
          </w:p>
        </w:tc>
        <w:tc>
          <w:tcPr>
            <w:tcW w:w="3686" w:type="dxa"/>
            <w:tcBorders>
              <w:top w:val="single" w:sz="8" w:space="0" w:color="auto"/>
            </w:tcBorders>
          </w:tcPr>
          <w:p w14:paraId="45A5E288" w14:textId="77777777" w:rsidR="0078713B" w:rsidRPr="007B12D1" w:rsidRDefault="0078713B" w:rsidP="00EB13E0">
            <w:pPr>
              <w:rPr>
                <w:rFonts w:ascii="Arial" w:hAnsi="Arial" w:cs="Arial"/>
                <w:sz w:val="20"/>
                <w:szCs w:val="20"/>
              </w:rPr>
            </w:pPr>
            <w:r w:rsidRPr="007B12D1">
              <w:rPr>
                <w:rFonts w:ascii="Arial" w:hAnsi="Arial" w:cs="Arial"/>
                <w:sz w:val="20"/>
                <w:szCs w:val="20"/>
              </w:rPr>
              <w:t>Have local people been consulted?</w:t>
            </w:r>
          </w:p>
        </w:tc>
        <w:tc>
          <w:tcPr>
            <w:tcW w:w="8679" w:type="dxa"/>
            <w:tcBorders>
              <w:top w:val="single" w:sz="8" w:space="0" w:color="auto"/>
            </w:tcBorders>
          </w:tcPr>
          <w:p w14:paraId="07F064D6" w14:textId="171B721D" w:rsidR="0078713B" w:rsidRPr="007B12D1" w:rsidRDefault="0078713B" w:rsidP="0078713B">
            <w:pPr>
              <w:pStyle w:val="ListParagraph"/>
              <w:widowControl/>
              <w:numPr>
                <w:ilvl w:val="0"/>
                <w:numId w:val="60"/>
              </w:numPr>
              <w:autoSpaceDE/>
              <w:autoSpaceDN/>
              <w:adjustRightInd/>
              <w:spacing w:after="0"/>
              <w:ind w:left="317" w:hanging="283"/>
              <w:rPr>
                <w:rFonts w:ascii="Arial" w:hAnsi="Arial" w:cs="Arial"/>
                <w:sz w:val="20"/>
                <w:szCs w:val="20"/>
              </w:rPr>
            </w:pPr>
            <w:r w:rsidRPr="007B12D1">
              <w:rPr>
                <w:rFonts w:ascii="Arial" w:hAnsi="Arial" w:cs="Arial"/>
                <w:sz w:val="20"/>
                <w:szCs w:val="20"/>
              </w:rPr>
              <w:t>If there are impacts (good or bad)</w:t>
            </w:r>
            <w:r w:rsidR="004A3447" w:rsidRPr="007B12D1">
              <w:rPr>
                <w:rFonts w:ascii="Arial" w:hAnsi="Arial" w:cs="Arial"/>
                <w:sz w:val="20"/>
                <w:szCs w:val="20"/>
              </w:rPr>
              <w:t>,</w:t>
            </w:r>
            <w:r w:rsidRPr="007B12D1">
              <w:rPr>
                <w:rFonts w:ascii="Arial" w:hAnsi="Arial" w:cs="Arial"/>
                <w:sz w:val="20"/>
                <w:szCs w:val="20"/>
              </w:rPr>
              <w:t xml:space="preserve"> </w:t>
            </w:r>
            <w:r w:rsidR="004A3447" w:rsidRPr="007B12D1">
              <w:rPr>
                <w:rFonts w:ascii="Arial" w:hAnsi="Arial" w:cs="Arial"/>
                <w:sz w:val="20"/>
                <w:szCs w:val="20"/>
              </w:rPr>
              <w:t>i</w:t>
            </w:r>
            <w:r w:rsidRPr="007B12D1">
              <w:rPr>
                <w:rFonts w:ascii="Arial" w:hAnsi="Arial" w:cs="Arial"/>
                <w:sz w:val="20"/>
                <w:szCs w:val="20"/>
              </w:rPr>
              <w:t>s there any evidence of effective engagement with local people?</w:t>
            </w:r>
          </w:p>
          <w:p w14:paraId="2C5908A9" w14:textId="77777777" w:rsidR="0078713B" w:rsidRPr="007B12D1" w:rsidRDefault="0078713B" w:rsidP="0078713B">
            <w:pPr>
              <w:pStyle w:val="ListParagraph"/>
              <w:widowControl/>
              <w:numPr>
                <w:ilvl w:val="0"/>
                <w:numId w:val="60"/>
              </w:numPr>
              <w:autoSpaceDE/>
              <w:autoSpaceDN/>
              <w:adjustRightInd/>
              <w:spacing w:after="0"/>
              <w:ind w:left="317" w:hanging="283"/>
              <w:rPr>
                <w:rFonts w:ascii="Arial" w:hAnsi="Arial" w:cs="Arial"/>
                <w:sz w:val="20"/>
                <w:szCs w:val="20"/>
              </w:rPr>
            </w:pPr>
            <w:r w:rsidRPr="007B12D1">
              <w:rPr>
                <w:rFonts w:ascii="Arial" w:hAnsi="Arial" w:cs="Arial"/>
                <w:sz w:val="20"/>
                <w:szCs w:val="20"/>
              </w:rPr>
              <w:t xml:space="preserve">Did you have an opportunity to meet with any local people to hear their concerns?  </w:t>
            </w:r>
          </w:p>
          <w:p w14:paraId="6EAE0798" w14:textId="71ED5285" w:rsidR="0078713B" w:rsidRPr="007B12D1" w:rsidRDefault="0078713B" w:rsidP="0078713B">
            <w:pPr>
              <w:pStyle w:val="ListParagraph"/>
              <w:widowControl/>
              <w:numPr>
                <w:ilvl w:val="0"/>
                <w:numId w:val="60"/>
              </w:numPr>
              <w:autoSpaceDE/>
              <w:autoSpaceDN/>
              <w:adjustRightInd/>
              <w:spacing w:after="0"/>
              <w:ind w:left="317" w:hanging="283"/>
              <w:rPr>
                <w:rFonts w:ascii="Arial" w:hAnsi="Arial" w:cs="Arial"/>
                <w:sz w:val="20"/>
                <w:szCs w:val="20"/>
              </w:rPr>
            </w:pPr>
            <w:r w:rsidRPr="007B12D1">
              <w:rPr>
                <w:rFonts w:ascii="Arial" w:hAnsi="Arial" w:cs="Arial"/>
                <w:sz w:val="20"/>
                <w:szCs w:val="20"/>
              </w:rPr>
              <w:lastRenderedPageBreak/>
              <w:t xml:space="preserve">Was there any restriction/avoidance of this by the company?  </w:t>
            </w:r>
          </w:p>
          <w:p w14:paraId="25664802" w14:textId="64320D66" w:rsidR="0078713B" w:rsidRPr="007B12D1" w:rsidRDefault="0078713B" w:rsidP="0078713B">
            <w:pPr>
              <w:pStyle w:val="ListParagraph"/>
              <w:widowControl/>
              <w:numPr>
                <w:ilvl w:val="0"/>
                <w:numId w:val="60"/>
              </w:numPr>
              <w:autoSpaceDE/>
              <w:autoSpaceDN/>
              <w:adjustRightInd/>
              <w:spacing w:after="0"/>
              <w:ind w:left="317" w:hanging="283"/>
              <w:rPr>
                <w:rFonts w:ascii="Arial" w:hAnsi="Arial" w:cs="Arial"/>
                <w:sz w:val="20"/>
                <w:szCs w:val="20"/>
              </w:rPr>
            </w:pPr>
            <w:r w:rsidRPr="007B12D1">
              <w:rPr>
                <w:rFonts w:ascii="Arial" w:hAnsi="Arial" w:cs="Arial"/>
                <w:sz w:val="20"/>
                <w:szCs w:val="20"/>
              </w:rPr>
              <w:t>Do you see this as an unresolved issue (if so how would you address</w:t>
            </w:r>
            <w:r w:rsidR="0080754F" w:rsidRPr="007B12D1">
              <w:rPr>
                <w:rFonts w:ascii="Arial" w:hAnsi="Arial" w:cs="Arial"/>
                <w:sz w:val="20"/>
                <w:szCs w:val="20"/>
              </w:rPr>
              <w:t xml:space="preserve"> it</w:t>
            </w:r>
            <w:r w:rsidRPr="007B12D1">
              <w:rPr>
                <w:rFonts w:ascii="Arial" w:hAnsi="Arial" w:cs="Arial"/>
                <w:sz w:val="20"/>
                <w:szCs w:val="20"/>
              </w:rPr>
              <w:t>)?</w:t>
            </w:r>
          </w:p>
          <w:p w14:paraId="5FE53CE2" w14:textId="0F6EA8C9" w:rsidR="0078713B" w:rsidRPr="007B12D1" w:rsidRDefault="004A3447" w:rsidP="004A3447">
            <w:pPr>
              <w:ind w:left="34"/>
              <w:rPr>
                <w:rFonts w:ascii="Arial" w:hAnsi="Arial" w:cs="Arial"/>
                <w:sz w:val="20"/>
                <w:szCs w:val="20"/>
              </w:rPr>
            </w:pPr>
            <w:r w:rsidRPr="007B12D1">
              <w:rPr>
                <w:rFonts w:ascii="Arial" w:hAnsi="Arial" w:cs="Arial"/>
                <w:sz w:val="20"/>
                <w:szCs w:val="20"/>
              </w:rPr>
              <w:t>D</w:t>
            </w:r>
            <w:r w:rsidR="0078713B" w:rsidRPr="007B12D1">
              <w:rPr>
                <w:rFonts w:ascii="Arial" w:hAnsi="Arial" w:cs="Arial"/>
                <w:sz w:val="20"/>
                <w:szCs w:val="20"/>
              </w:rPr>
              <w:t>epending on the industry sector and location, this can be a significant issue that deserve</w:t>
            </w:r>
            <w:r w:rsidRPr="007B12D1">
              <w:rPr>
                <w:rFonts w:ascii="Arial" w:hAnsi="Arial" w:cs="Arial"/>
                <w:sz w:val="20"/>
                <w:szCs w:val="20"/>
              </w:rPr>
              <w:t>s</w:t>
            </w:r>
            <w:r w:rsidR="0078713B" w:rsidRPr="007B12D1">
              <w:rPr>
                <w:rFonts w:ascii="Arial" w:hAnsi="Arial" w:cs="Arial"/>
                <w:sz w:val="20"/>
                <w:szCs w:val="20"/>
              </w:rPr>
              <w:t xml:space="preserve"> specific attention</w:t>
            </w:r>
            <w:r w:rsidRPr="007B12D1">
              <w:rPr>
                <w:rFonts w:ascii="Arial" w:hAnsi="Arial" w:cs="Arial"/>
                <w:sz w:val="20"/>
                <w:szCs w:val="20"/>
              </w:rPr>
              <w:t>.</w:t>
            </w:r>
            <w:r w:rsidR="0078713B" w:rsidRPr="007B12D1">
              <w:rPr>
                <w:rFonts w:ascii="Arial" w:hAnsi="Arial" w:cs="Arial"/>
                <w:sz w:val="20"/>
                <w:szCs w:val="20"/>
              </w:rPr>
              <w:t xml:space="preserve"> </w:t>
            </w:r>
          </w:p>
        </w:tc>
      </w:tr>
      <w:tr w:rsidR="0078713B" w:rsidRPr="007B12D1" w14:paraId="74531A3F" w14:textId="77777777" w:rsidTr="007B12D1">
        <w:trPr>
          <w:trHeight w:val="1770"/>
        </w:trPr>
        <w:tc>
          <w:tcPr>
            <w:tcW w:w="1809" w:type="dxa"/>
            <w:vMerge w:val="restart"/>
            <w:tcBorders>
              <w:top w:val="single" w:sz="18" w:space="0" w:color="auto"/>
            </w:tcBorders>
            <w:vAlign w:val="center"/>
          </w:tcPr>
          <w:p w14:paraId="7BB97EF7" w14:textId="3487998A" w:rsidR="0078713B" w:rsidRPr="007B12D1" w:rsidRDefault="009C7F3E" w:rsidP="00EB13E0">
            <w:pPr>
              <w:rPr>
                <w:rFonts w:ascii="Arial" w:hAnsi="Arial" w:cs="Arial"/>
                <w:b/>
                <w:sz w:val="20"/>
                <w:szCs w:val="20"/>
              </w:rPr>
            </w:pPr>
            <w:r w:rsidRPr="007B12D1">
              <w:rPr>
                <w:rFonts w:ascii="Arial" w:hAnsi="Arial" w:cs="Arial"/>
                <w:b/>
                <w:sz w:val="20"/>
                <w:szCs w:val="20"/>
              </w:rPr>
              <w:lastRenderedPageBreak/>
              <w:t>G</w:t>
            </w:r>
            <w:r w:rsidR="0078713B" w:rsidRPr="007B12D1">
              <w:rPr>
                <w:rFonts w:ascii="Arial" w:hAnsi="Arial" w:cs="Arial"/>
                <w:b/>
                <w:sz w:val="20"/>
                <w:szCs w:val="20"/>
              </w:rPr>
              <w:t xml:space="preserve">rievance mechanisms </w:t>
            </w:r>
          </w:p>
        </w:tc>
        <w:tc>
          <w:tcPr>
            <w:tcW w:w="3686" w:type="dxa"/>
            <w:tcBorders>
              <w:top w:val="single" w:sz="18" w:space="0" w:color="auto"/>
              <w:bottom w:val="single" w:sz="8" w:space="0" w:color="auto"/>
            </w:tcBorders>
          </w:tcPr>
          <w:p w14:paraId="1648C477" w14:textId="77777777" w:rsidR="0078713B" w:rsidRPr="007B12D1" w:rsidRDefault="0078713B" w:rsidP="00CE0FFB">
            <w:pPr>
              <w:rPr>
                <w:rFonts w:ascii="Arial" w:hAnsi="Arial" w:cs="Arial"/>
                <w:sz w:val="20"/>
                <w:szCs w:val="20"/>
              </w:rPr>
            </w:pPr>
            <w:r w:rsidRPr="007B12D1">
              <w:rPr>
                <w:rFonts w:ascii="Arial" w:hAnsi="Arial" w:cs="Arial"/>
                <w:sz w:val="20"/>
                <w:szCs w:val="20"/>
              </w:rPr>
              <w:t xml:space="preserve">Does the company have </w:t>
            </w:r>
            <w:hyperlink r:id="rId10" w:history="1">
              <w:r w:rsidRPr="007B12D1">
                <w:rPr>
                  <w:rStyle w:val="Hyperlink"/>
                  <w:rFonts w:ascii="Arial" w:hAnsi="Arial" w:cs="Arial"/>
                  <w:color w:val="000000" w:themeColor="text1"/>
                  <w:sz w:val="20"/>
                  <w:szCs w:val="20"/>
                  <w:u w:val="none"/>
                </w:rPr>
                <w:t>a grievance mechanism</w:t>
              </w:r>
            </w:hyperlink>
            <w:r w:rsidRPr="007B12D1">
              <w:rPr>
                <w:rFonts w:ascii="Arial" w:hAnsi="Arial" w:cs="Arial"/>
                <w:sz w:val="20"/>
                <w:szCs w:val="20"/>
              </w:rPr>
              <w:t>?</w:t>
            </w:r>
          </w:p>
        </w:tc>
        <w:tc>
          <w:tcPr>
            <w:tcW w:w="8679" w:type="dxa"/>
            <w:tcBorders>
              <w:top w:val="single" w:sz="18" w:space="0" w:color="auto"/>
              <w:bottom w:val="single" w:sz="8" w:space="0" w:color="auto"/>
            </w:tcBorders>
          </w:tcPr>
          <w:p w14:paraId="00A5D117" w14:textId="6A444CC6" w:rsidR="0078713B" w:rsidRPr="007B12D1" w:rsidRDefault="0078713B" w:rsidP="0080754F">
            <w:pPr>
              <w:rPr>
                <w:rFonts w:ascii="Arial" w:hAnsi="Arial" w:cs="Arial"/>
                <w:sz w:val="20"/>
                <w:szCs w:val="20"/>
              </w:rPr>
            </w:pPr>
            <w:r w:rsidRPr="007B12D1">
              <w:rPr>
                <w:rFonts w:ascii="Arial" w:hAnsi="Arial" w:cs="Arial"/>
                <w:sz w:val="20"/>
                <w:szCs w:val="20"/>
              </w:rPr>
              <w:t xml:space="preserve">Commensurate with the degree of risks and impact, the company should have </w:t>
            </w:r>
            <w:r w:rsidR="004A3447" w:rsidRPr="007B12D1">
              <w:rPr>
                <w:rFonts w:ascii="Arial" w:hAnsi="Arial" w:cs="Arial"/>
                <w:sz w:val="20"/>
                <w:szCs w:val="20"/>
              </w:rPr>
              <w:t xml:space="preserve">a </w:t>
            </w:r>
            <w:r w:rsidRPr="007B12D1">
              <w:rPr>
                <w:rFonts w:ascii="Arial" w:hAnsi="Arial" w:cs="Arial"/>
                <w:sz w:val="20"/>
                <w:szCs w:val="20"/>
              </w:rPr>
              <w:t xml:space="preserve">mechanism for receiving and </w:t>
            </w:r>
            <w:r w:rsidR="004A3447" w:rsidRPr="007B12D1">
              <w:rPr>
                <w:rFonts w:ascii="Arial" w:hAnsi="Arial" w:cs="Arial"/>
                <w:sz w:val="20"/>
                <w:szCs w:val="20"/>
              </w:rPr>
              <w:t>addressing the</w:t>
            </w:r>
            <w:r w:rsidRPr="007B12D1">
              <w:rPr>
                <w:rFonts w:ascii="Arial" w:hAnsi="Arial" w:cs="Arial"/>
                <w:sz w:val="20"/>
                <w:szCs w:val="20"/>
              </w:rPr>
              <w:t xml:space="preserve"> concerns or grievances </w:t>
            </w:r>
            <w:r w:rsidR="004A3447" w:rsidRPr="007B12D1">
              <w:rPr>
                <w:rFonts w:ascii="Arial" w:hAnsi="Arial" w:cs="Arial"/>
                <w:sz w:val="20"/>
                <w:szCs w:val="20"/>
              </w:rPr>
              <w:t xml:space="preserve">of </w:t>
            </w:r>
            <w:r w:rsidRPr="007B12D1">
              <w:rPr>
                <w:rFonts w:ascii="Arial" w:hAnsi="Arial" w:cs="Arial"/>
                <w:sz w:val="20"/>
                <w:szCs w:val="20"/>
              </w:rPr>
              <w:t>local communities</w:t>
            </w:r>
            <w:r w:rsidR="004A3447" w:rsidRPr="007B12D1">
              <w:rPr>
                <w:rFonts w:ascii="Arial" w:hAnsi="Arial" w:cs="Arial"/>
                <w:sz w:val="20"/>
                <w:szCs w:val="20"/>
              </w:rPr>
              <w:t xml:space="preserve"> and </w:t>
            </w:r>
            <w:r w:rsidRPr="007B12D1">
              <w:rPr>
                <w:rFonts w:ascii="Arial" w:hAnsi="Arial" w:cs="Arial"/>
                <w:sz w:val="20"/>
                <w:szCs w:val="20"/>
              </w:rPr>
              <w:t>stakeholders</w:t>
            </w:r>
            <w:r w:rsidR="00CF0808" w:rsidRPr="007B12D1">
              <w:rPr>
                <w:rFonts w:ascii="Arial" w:hAnsi="Arial" w:cs="Arial"/>
                <w:sz w:val="20"/>
                <w:szCs w:val="20"/>
              </w:rPr>
              <w:t>. This can be as simple as</w:t>
            </w:r>
            <w:r w:rsidRPr="007B12D1">
              <w:rPr>
                <w:rFonts w:ascii="Arial" w:hAnsi="Arial" w:cs="Arial"/>
                <w:sz w:val="20"/>
                <w:szCs w:val="20"/>
              </w:rPr>
              <w:t xml:space="preserve"> a notice on the factory gate </w:t>
            </w:r>
            <w:r w:rsidR="004A3447" w:rsidRPr="007B12D1">
              <w:rPr>
                <w:rFonts w:ascii="Arial" w:hAnsi="Arial" w:cs="Arial"/>
                <w:sz w:val="20"/>
                <w:szCs w:val="20"/>
              </w:rPr>
              <w:t>with a phone number to call</w:t>
            </w:r>
            <w:r w:rsidRPr="007B12D1">
              <w:rPr>
                <w:rFonts w:ascii="Arial" w:hAnsi="Arial" w:cs="Arial"/>
                <w:sz w:val="20"/>
                <w:szCs w:val="20"/>
              </w:rPr>
              <w:t xml:space="preserve"> </w:t>
            </w:r>
            <w:r w:rsidR="004A3447" w:rsidRPr="007B12D1">
              <w:rPr>
                <w:rFonts w:ascii="Arial" w:hAnsi="Arial" w:cs="Arial"/>
                <w:sz w:val="20"/>
                <w:szCs w:val="20"/>
              </w:rPr>
              <w:t>for any</w:t>
            </w:r>
            <w:r w:rsidRPr="007B12D1">
              <w:rPr>
                <w:rFonts w:ascii="Arial" w:hAnsi="Arial" w:cs="Arial"/>
                <w:sz w:val="20"/>
                <w:szCs w:val="20"/>
              </w:rPr>
              <w:t xml:space="preserve"> concerns about E&amp;S issues. </w:t>
            </w:r>
            <w:r w:rsidR="004A3447" w:rsidRPr="007B12D1">
              <w:rPr>
                <w:rFonts w:ascii="Arial" w:hAnsi="Arial" w:cs="Arial"/>
                <w:sz w:val="20"/>
                <w:szCs w:val="20"/>
              </w:rPr>
              <w:t>F</w:t>
            </w:r>
            <w:r w:rsidRPr="007B12D1">
              <w:rPr>
                <w:rFonts w:ascii="Arial" w:hAnsi="Arial" w:cs="Arial"/>
                <w:sz w:val="20"/>
                <w:szCs w:val="20"/>
              </w:rPr>
              <w:t>or compan</w:t>
            </w:r>
            <w:r w:rsidR="004A3447" w:rsidRPr="007B12D1">
              <w:rPr>
                <w:rFonts w:ascii="Arial" w:hAnsi="Arial" w:cs="Arial"/>
                <w:sz w:val="20"/>
                <w:szCs w:val="20"/>
              </w:rPr>
              <w:t>ies</w:t>
            </w:r>
            <w:r w:rsidRPr="007B12D1">
              <w:rPr>
                <w:rFonts w:ascii="Arial" w:hAnsi="Arial" w:cs="Arial"/>
                <w:sz w:val="20"/>
                <w:szCs w:val="20"/>
              </w:rPr>
              <w:t xml:space="preserve"> that generate more significant risks (</w:t>
            </w:r>
            <w:r w:rsidR="004A3447" w:rsidRPr="007B12D1">
              <w:rPr>
                <w:rFonts w:ascii="Arial" w:hAnsi="Arial" w:cs="Arial"/>
                <w:sz w:val="20"/>
                <w:szCs w:val="20"/>
              </w:rPr>
              <w:t xml:space="preserve">e.g. </w:t>
            </w:r>
            <w:r w:rsidRPr="007B12D1">
              <w:rPr>
                <w:rFonts w:ascii="Arial" w:hAnsi="Arial" w:cs="Arial"/>
                <w:sz w:val="20"/>
                <w:szCs w:val="20"/>
              </w:rPr>
              <w:t>extractive</w:t>
            </w:r>
            <w:r w:rsidR="004A3447" w:rsidRPr="007B12D1">
              <w:rPr>
                <w:rFonts w:ascii="Arial" w:hAnsi="Arial" w:cs="Arial"/>
                <w:sz w:val="20"/>
                <w:szCs w:val="20"/>
              </w:rPr>
              <w:t xml:space="preserve"> industries</w:t>
            </w:r>
            <w:r w:rsidRPr="007B12D1">
              <w:rPr>
                <w:rFonts w:ascii="Arial" w:hAnsi="Arial" w:cs="Arial"/>
                <w:sz w:val="20"/>
                <w:szCs w:val="20"/>
              </w:rPr>
              <w:t xml:space="preserve">, industrial production </w:t>
            </w:r>
            <w:r w:rsidR="004A3447" w:rsidRPr="007B12D1">
              <w:rPr>
                <w:rFonts w:ascii="Arial" w:hAnsi="Arial" w:cs="Arial"/>
                <w:sz w:val="20"/>
                <w:szCs w:val="20"/>
              </w:rPr>
              <w:t>etc.</w:t>
            </w:r>
            <w:r w:rsidRPr="007B12D1">
              <w:rPr>
                <w:rFonts w:ascii="Arial" w:hAnsi="Arial" w:cs="Arial"/>
                <w:sz w:val="20"/>
                <w:szCs w:val="20"/>
              </w:rPr>
              <w:t xml:space="preserve">) there </w:t>
            </w:r>
            <w:r w:rsidR="004A3447" w:rsidRPr="007B12D1">
              <w:rPr>
                <w:rFonts w:ascii="Arial" w:hAnsi="Arial" w:cs="Arial"/>
                <w:sz w:val="20"/>
                <w:szCs w:val="20"/>
              </w:rPr>
              <w:t xml:space="preserve">will </w:t>
            </w:r>
            <w:r w:rsidR="0080754F" w:rsidRPr="007B12D1">
              <w:rPr>
                <w:rFonts w:ascii="Arial" w:hAnsi="Arial" w:cs="Arial"/>
                <w:sz w:val="20"/>
                <w:szCs w:val="20"/>
              </w:rPr>
              <w:t xml:space="preserve">be </w:t>
            </w:r>
            <w:r w:rsidR="004A3447" w:rsidRPr="007B12D1">
              <w:rPr>
                <w:rFonts w:ascii="Arial" w:hAnsi="Arial" w:cs="Arial"/>
                <w:sz w:val="20"/>
                <w:szCs w:val="20"/>
              </w:rPr>
              <w:t xml:space="preserve">need </w:t>
            </w:r>
            <w:r w:rsidR="0080754F" w:rsidRPr="007B12D1">
              <w:rPr>
                <w:rFonts w:ascii="Arial" w:hAnsi="Arial" w:cs="Arial"/>
                <w:sz w:val="20"/>
                <w:szCs w:val="20"/>
              </w:rPr>
              <w:t>for</w:t>
            </w:r>
            <w:r w:rsidRPr="007B12D1">
              <w:rPr>
                <w:rFonts w:ascii="Arial" w:hAnsi="Arial" w:cs="Arial"/>
                <w:sz w:val="20"/>
                <w:szCs w:val="20"/>
              </w:rPr>
              <w:t xml:space="preserve"> a more sophisticated and larger scale mechanism</w:t>
            </w:r>
            <w:r w:rsidR="004A3447" w:rsidRPr="007B12D1">
              <w:rPr>
                <w:rFonts w:ascii="Arial" w:hAnsi="Arial" w:cs="Arial"/>
                <w:sz w:val="20"/>
                <w:szCs w:val="20"/>
              </w:rPr>
              <w:t>.</w:t>
            </w:r>
          </w:p>
        </w:tc>
      </w:tr>
      <w:tr w:rsidR="0078713B" w:rsidRPr="007B12D1" w14:paraId="709F3F5C" w14:textId="77777777" w:rsidTr="007B12D1">
        <w:trPr>
          <w:trHeight w:val="843"/>
        </w:trPr>
        <w:tc>
          <w:tcPr>
            <w:tcW w:w="1809" w:type="dxa"/>
            <w:vMerge/>
            <w:vAlign w:val="center"/>
          </w:tcPr>
          <w:p w14:paraId="3322DA40" w14:textId="77777777" w:rsidR="0078713B" w:rsidRPr="007B12D1" w:rsidRDefault="0078713B" w:rsidP="00EB13E0">
            <w:pPr>
              <w:rPr>
                <w:rFonts w:ascii="Arial" w:hAnsi="Arial" w:cs="Arial"/>
                <w:b/>
                <w:sz w:val="20"/>
                <w:szCs w:val="20"/>
              </w:rPr>
            </w:pPr>
          </w:p>
        </w:tc>
        <w:tc>
          <w:tcPr>
            <w:tcW w:w="3686" w:type="dxa"/>
            <w:tcBorders>
              <w:top w:val="single" w:sz="8" w:space="0" w:color="auto"/>
            </w:tcBorders>
          </w:tcPr>
          <w:p w14:paraId="5B1B95E6" w14:textId="77777777" w:rsidR="0078713B" w:rsidRPr="007B12D1" w:rsidRDefault="0078713B" w:rsidP="00EB13E0">
            <w:pPr>
              <w:rPr>
                <w:rFonts w:ascii="Arial" w:hAnsi="Arial" w:cs="Arial"/>
                <w:sz w:val="20"/>
                <w:szCs w:val="20"/>
              </w:rPr>
            </w:pPr>
            <w:r w:rsidRPr="007B12D1">
              <w:rPr>
                <w:rFonts w:ascii="Arial" w:hAnsi="Arial" w:cs="Arial"/>
                <w:sz w:val="20"/>
                <w:szCs w:val="20"/>
              </w:rPr>
              <w:t>Evidence that it is used?</w:t>
            </w:r>
          </w:p>
        </w:tc>
        <w:tc>
          <w:tcPr>
            <w:tcW w:w="8679" w:type="dxa"/>
            <w:tcBorders>
              <w:top w:val="single" w:sz="8" w:space="0" w:color="auto"/>
            </w:tcBorders>
          </w:tcPr>
          <w:p w14:paraId="4C5291CA" w14:textId="5DB56B5C" w:rsidR="0078713B" w:rsidRPr="007B12D1" w:rsidRDefault="0078713B" w:rsidP="0078713B">
            <w:pPr>
              <w:numPr>
                <w:ilvl w:val="0"/>
                <w:numId w:val="60"/>
              </w:numPr>
              <w:spacing w:line="240" w:lineRule="auto"/>
              <w:ind w:left="317" w:hanging="283"/>
              <w:contextualSpacing/>
              <w:rPr>
                <w:rFonts w:ascii="Arial" w:hAnsi="Arial" w:cs="Arial"/>
                <w:sz w:val="20"/>
                <w:szCs w:val="20"/>
              </w:rPr>
            </w:pPr>
            <w:r w:rsidRPr="007B12D1">
              <w:rPr>
                <w:rFonts w:ascii="Arial" w:hAnsi="Arial" w:cs="Arial"/>
                <w:sz w:val="20"/>
                <w:szCs w:val="20"/>
              </w:rPr>
              <w:t>If there is a grievance mechanism</w:t>
            </w:r>
            <w:r w:rsidR="004A3447" w:rsidRPr="007B12D1">
              <w:rPr>
                <w:rFonts w:ascii="Arial" w:hAnsi="Arial" w:cs="Arial"/>
                <w:sz w:val="20"/>
                <w:szCs w:val="20"/>
              </w:rPr>
              <w:t xml:space="preserve">, is there </w:t>
            </w:r>
            <w:r w:rsidRPr="007B12D1">
              <w:rPr>
                <w:rFonts w:ascii="Arial" w:hAnsi="Arial" w:cs="Arial"/>
                <w:sz w:val="20"/>
                <w:szCs w:val="20"/>
              </w:rPr>
              <w:t>evidence of successful</w:t>
            </w:r>
            <w:r w:rsidR="004A3447" w:rsidRPr="007B12D1">
              <w:rPr>
                <w:rFonts w:ascii="Arial" w:hAnsi="Arial" w:cs="Arial"/>
                <w:sz w:val="20"/>
                <w:szCs w:val="20"/>
              </w:rPr>
              <w:t xml:space="preserve"> grievance resolution under it</w:t>
            </w:r>
            <w:r w:rsidRPr="007B12D1">
              <w:rPr>
                <w:rFonts w:ascii="Arial" w:hAnsi="Arial" w:cs="Arial"/>
                <w:sz w:val="20"/>
                <w:szCs w:val="20"/>
              </w:rPr>
              <w:t xml:space="preserve"> (</w:t>
            </w:r>
            <w:r w:rsidR="004A3447" w:rsidRPr="007B12D1">
              <w:rPr>
                <w:rFonts w:ascii="Arial" w:hAnsi="Arial" w:cs="Arial"/>
                <w:sz w:val="20"/>
                <w:szCs w:val="20"/>
              </w:rPr>
              <w:t xml:space="preserve">e.g. </w:t>
            </w:r>
            <w:r w:rsidRPr="007B12D1">
              <w:rPr>
                <w:rFonts w:ascii="Arial" w:hAnsi="Arial" w:cs="Arial"/>
                <w:sz w:val="20"/>
                <w:szCs w:val="20"/>
              </w:rPr>
              <w:t>records of grievances and actions taken)?</w:t>
            </w:r>
          </w:p>
          <w:p w14:paraId="16AFC82E" w14:textId="3FFE9AAB" w:rsidR="0078713B" w:rsidRPr="007B12D1" w:rsidRDefault="004A3447" w:rsidP="004A3447">
            <w:pPr>
              <w:numPr>
                <w:ilvl w:val="0"/>
                <w:numId w:val="60"/>
              </w:numPr>
              <w:spacing w:line="240" w:lineRule="auto"/>
              <w:ind w:left="317" w:hanging="283"/>
              <w:contextualSpacing/>
              <w:rPr>
                <w:rFonts w:ascii="Arial" w:hAnsi="Arial" w:cs="Arial"/>
                <w:sz w:val="20"/>
                <w:szCs w:val="20"/>
              </w:rPr>
            </w:pPr>
            <w:r w:rsidRPr="007B12D1">
              <w:rPr>
                <w:rFonts w:ascii="Arial" w:hAnsi="Arial" w:cs="Arial"/>
                <w:sz w:val="20"/>
                <w:szCs w:val="20"/>
              </w:rPr>
              <w:t>Is there e</w:t>
            </w:r>
            <w:r w:rsidR="0078713B" w:rsidRPr="007B12D1">
              <w:rPr>
                <w:rFonts w:ascii="Arial" w:hAnsi="Arial" w:cs="Arial"/>
                <w:sz w:val="20"/>
                <w:szCs w:val="20"/>
              </w:rPr>
              <w:t>vidence of change in company practices if grievances</w:t>
            </w:r>
            <w:r w:rsidR="0080754F" w:rsidRPr="007B12D1">
              <w:rPr>
                <w:rFonts w:ascii="Arial" w:hAnsi="Arial" w:cs="Arial"/>
                <w:sz w:val="20"/>
                <w:szCs w:val="20"/>
              </w:rPr>
              <w:t xml:space="preserve"> are</w:t>
            </w:r>
            <w:r w:rsidR="0078713B" w:rsidRPr="007B12D1">
              <w:rPr>
                <w:rFonts w:ascii="Arial" w:hAnsi="Arial" w:cs="Arial"/>
                <w:sz w:val="20"/>
                <w:szCs w:val="20"/>
              </w:rPr>
              <w:t xml:space="preserve"> </w:t>
            </w:r>
            <w:r w:rsidRPr="007B12D1">
              <w:rPr>
                <w:rFonts w:ascii="Arial" w:hAnsi="Arial" w:cs="Arial"/>
                <w:sz w:val="20"/>
                <w:szCs w:val="20"/>
              </w:rPr>
              <w:t>significant</w:t>
            </w:r>
            <w:r w:rsidR="0078713B" w:rsidRPr="007B12D1">
              <w:rPr>
                <w:rFonts w:ascii="Arial" w:hAnsi="Arial" w:cs="Arial"/>
                <w:sz w:val="20"/>
                <w:szCs w:val="20"/>
              </w:rPr>
              <w:t>?</w:t>
            </w:r>
          </w:p>
        </w:tc>
      </w:tr>
      <w:tr w:rsidR="0078713B" w:rsidRPr="007B12D1" w14:paraId="1D2A5247" w14:textId="77777777" w:rsidTr="007B12D1">
        <w:trPr>
          <w:trHeight w:val="1524"/>
        </w:trPr>
        <w:tc>
          <w:tcPr>
            <w:tcW w:w="1809" w:type="dxa"/>
            <w:tcBorders>
              <w:top w:val="single" w:sz="18" w:space="0" w:color="auto"/>
            </w:tcBorders>
            <w:vAlign w:val="center"/>
          </w:tcPr>
          <w:p w14:paraId="4B7AD17D" w14:textId="3923FC02" w:rsidR="0078713B" w:rsidRPr="007B12D1" w:rsidRDefault="0078713B" w:rsidP="00EB13E0">
            <w:pPr>
              <w:rPr>
                <w:rFonts w:ascii="Arial" w:hAnsi="Arial" w:cs="Arial"/>
                <w:b/>
                <w:sz w:val="20"/>
                <w:szCs w:val="20"/>
              </w:rPr>
            </w:pPr>
            <w:r w:rsidRPr="007B12D1">
              <w:rPr>
                <w:rFonts w:ascii="Arial" w:hAnsi="Arial" w:cs="Arial"/>
                <w:b/>
                <w:sz w:val="20"/>
                <w:szCs w:val="20"/>
              </w:rPr>
              <w:t>Reporting</w:t>
            </w:r>
          </w:p>
        </w:tc>
        <w:tc>
          <w:tcPr>
            <w:tcW w:w="3686" w:type="dxa"/>
            <w:tcBorders>
              <w:top w:val="single" w:sz="18" w:space="0" w:color="auto"/>
            </w:tcBorders>
          </w:tcPr>
          <w:p w14:paraId="41C39641" w14:textId="77777777" w:rsidR="0078713B" w:rsidRPr="007B12D1" w:rsidRDefault="0078713B" w:rsidP="00EB13E0">
            <w:pPr>
              <w:rPr>
                <w:rFonts w:ascii="Arial" w:hAnsi="Arial" w:cs="Arial"/>
                <w:sz w:val="20"/>
                <w:szCs w:val="20"/>
              </w:rPr>
            </w:pPr>
            <w:r w:rsidRPr="007B12D1">
              <w:rPr>
                <w:rFonts w:ascii="Arial" w:hAnsi="Arial" w:cs="Arial"/>
                <w:sz w:val="20"/>
                <w:szCs w:val="20"/>
              </w:rPr>
              <w:t>Who does the company inform about its E&amp;S performance and why?</w:t>
            </w:r>
          </w:p>
        </w:tc>
        <w:tc>
          <w:tcPr>
            <w:tcW w:w="8679" w:type="dxa"/>
            <w:tcBorders>
              <w:top w:val="single" w:sz="18" w:space="0" w:color="auto"/>
            </w:tcBorders>
          </w:tcPr>
          <w:p w14:paraId="07682065" w14:textId="4E2D38BF" w:rsidR="004A3447" w:rsidRPr="007B12D1" w:rsidRDefault="0078713B" w:rsidP="0078713B">
            <w:pPr>
              <w:numPr>
                <w:ilvl w:val="0"/>
                <w:numId w:val="60"/>
              </w:numPr>
              <w:spacing w:after="200"/>
              <w:ind w:left="317" w:hanging="283"/>
              <w:contextualSpacing/>
              <w:rPr>
                <w:rFonts w:ascii="Arial" w:hAnsi="Arial" w:cs="Arial"/>
                <w:sz w:val="20"/>
                <w:szCs w:val="20"/>
              </w:rPr>
            </w:pPr>
            <w:r w:rsidRPr="007B12D1">
              <w:rPr>
                <w:rFonts w:ascii="Arial" w:hAnsi="Arial" w:cs="Arial"/>
                <w:sz w:val="20"/>
                <w:szCs w:val="20"/>
              </w:rPr>
              <w:t xml:space="preserve">What reporting </w:t>
            </w:r>
            <w:r w:rsidR="004A3447" w:rsidRPr="007B12D1">
              <w:rPr>
                <w:rFonts w:ascii="Arial" w:hAnsi="Arial" w:cs="Arial"/>
                <w:sz w:val="20"/>
                <w:szCs w:val="20"/>
              </w:rPr>
              <w:t xml:space="preserve">is there on </w:t>
            </w:r>
            <w:r w:rsidRPr="007B12D1">
              <w:rPr>
                <w:rFonts w:ascii="Arial" w:hAnsi="Arial" w:cs="Arial"/>
                <w:sz w:val="20"/>
                <w:szCs w:val="20"/>
              </w:rPr>
              <w:t>E</w:t>
            </w:r>
            <w:r w:rsidR="004A3447" w:rsidRPr="007B12D1">
              <w:rPr>
                <w:rFonts w:ascii="Arial" w:hAnsi="Arial" w:cs="Arial"/>
                <w:sz w:val="20"/>
                <w:szCs w:val="20"/>
              </w:rPr>
              <w:t>&amp;</w:t>
            </w:r>
            <w:r w:rsidRPr="007B12D1">
              <w:rPr>
                <w:rFonts w:ascii="Arial" w:hAnsi="Arial" w:cs="Arial"/>
                <w:sz w:val="20"/>
                <w:szCs w:val="20"/>
              </w:rPr>
              <w:t xml:space="preserve">S performance and to whom (Regulators, </w:t>
            </w:r>
            <w:r w:rsidR="0080754F" w:rsidRPr="007B12D1">
              <w:rPr>
                <w:rFonts w:ascii="Arial" w:hAnsi="Arial" w:cs="Arial"/>
                <w:sz w:val="20"/>
                <w:szCs w:val="20"/>
              </w:rPr>
              <w:t>i</w:t>
            </w:r>
            <w:r w:rsidRPr="007B12D1">
              <w:rPr>
                <w:rFonts w:ascii="Arial" w:hAnsi="Arial" w:cs="Arial"/>
                <w:sz w:val="20"/>
                <w:szCs w:val="20"/>
              </w:rPr>
              <w:t xml:space="preserve">nvestors, </w:t>
            </w:r>
            <w:r w:rsidR="0080754F" w:rsidRPr="007B12D1">
              <w:rPr>
                <w:rFonts w:ascii="Arial" w:hAnsi="Arial" w:cs="Arial"/>
                <w:sz w:val="20"/>
                <w:szCs w:val="20"/>
              </w:rPr>
              <w:t>l</w:t>
            </w:r>
            <w:r w:rsidRPr="007B12D1">
              <w:rPr>
                <w:rFonts w:ascii="Arial" w:hAnsi="Arial" w:cs="Arial"/>
                <w:sz w:val="20"/>
                <w:szCs w:val="20"/>
              </w:rPr>
              <w:t xml:space="preserve">ocal communities, </w:t>
            </w:r>
            <w:r w:rsidR="0080754F" w:rsidRPr="007B12D1">
              <w:rPr>
                <w:rFonts w:ascii="Arial" w:hAnsi="Arial" w:cs="Arial"/>
                <w:sz w:val="20"/>
                <w:szCs w:val="20"/>
              </w:rPr>
              <w:t>s</w:t>
            </w:r>
            <w:r w:rsidRPr="007B12D1">
              <w:rPr>
                <w:rFonts w:ascii="Arial" w:hAnsi="Arial" w:cs="Arial"/>
                <w:sz w:val="20"/>
                <w:szCs w:val="20"/>
              </w:rPr>
              <w:t>taff/employees, others)?</w:t>
            </w:r>
            <w:r w:rsidR="004A3447" w:rsidRPr="007B12D1">
              <w:rPr>
                <w:rFonts w:ascii="Arial" w:hAnsi="Arial" w:cs="Arial"/>
                <w:sz w:val="20"/>
                <w:szCs w:val="20"/>
              </w:rPr>
              <w:t xml:space="preserve"> </w:t>
            </w:r>
          </w:p>
          <w:p w14:paraId="40AF81EE" w14:textId="29DE1D4D" w:rsidR="0078713B" w:rsidRPr="007B12D1" w:rsidRDefault="004A3447" w:rsidP="0078713B">
            <w:pPr>
              <w:numPr>
                <w:ilvl w:val="0"/>
                <w:numId w:val="60"/>
              </w:numPr>
              <w:spacing w:after="200"/>
              <w:ind w:left="317" w:hanging="283"/>
              <w:contextualSpacing/>
              <w:rPr>
                <w:rFonts w:ascii="Arial" w:hAnsi="Arial" w:cs="Arial"/>
                <w:sz w:val="20"/>
                <w:szCs w:val="20"/>
              </w:rPr>
            </w:pPr>
            <w:r w:rsidRPr="007B12D1">
              <w:rPr>
                <w:rFonts w:ascii="Arial" w:hAnsi="Arial" w:cs="Arial"/>
                <w:sz w:val="20"/>
                <w:szCs w:val="20"/>
              </w:rPr>
              <w:t xml:space="preserve">Ask for an </w:t>
            </w:r>
            <w:r w:rsidR="0078713B" w:rsidRPr="007B12D1">
              <w:rPr>
                <w:rFonts w:ascii="Arial" w:hAnsi="Arial" w:cs="Arial"/>
                <w:sz w:val="20"/>
                <w:szCs w:val="20"/>
              </w:rPr>
              <w:t xml:space="preserve">opportunity to meet with </w:t>
            </w:r>
            <w:r w:rsidRPr="007B12D1">
              <w:rPr>
                <w:rFonts w:ascii="Arial" w:hAnsi="Arial" w:cs="Arial"/>
                <w:sz w:val="20"/>
                <w:szCs w:val="20"/>
              </w:rPr>
              <w:t>l</w:t>
            </w:r>
            <w:r w:rsidR="0078713B" w:rsidRPr="007B12D1">
              <w:rPr>
                <w:rFonts w:ascii="Arial" w:hAnsi="Arial" w:cs="Arial"/>
                <w:sz w:val="20"/>
                <w:szCs w:val="20"/>
              </w:rPr>
              <w:t>ocal people to hear their concerns</w:t>
            </w:r>
            <w:r w:rsidRPr="007B12D1">
              <w:rPr>
                <w:rFonts w:ascii="Arial" w:hAnsi="Arial" w:cs="Arial"/>
                <w:sz w:val="20"/>
                <w:szCs w:val="20"/>
              </w:rPr>
              <w:t>.</w:t>
            </w:r>
            <w:r w:rsidR="0078713B" w:rsidRPr="007B12D1">
              <w:rPr>
                <w:rFonts w:ascii="Arial" w:hAnsi="Arial" w:cs="Arial"/>
                <w:sz w:val="20"/>
                <w:szCs w:val="20"/>
              </w:rPr>
              <w:t xml:space="preserve"> </w:t>
            </w:r>
          </w:p>
          <w:p w14:paraId="28186CFE" w14:textId="77777777" w:rsidR="0078713B" w:rsidRPr="007B12D1" w:rsidRDefault="0078713B" w:rsidP="0078713B">
            <w:pPr>
              <w:numPr>
                <w:ilvl w:val="0"/>
                <w:numId w:val="60"/>
              </w:numPr>
              <w:spacing w:after="200"/>
              <w:ind w:left="317" w:hanging="283"/>
              <w:contextualSpacing/>
              <w:rPr>
                <w:rFonts w:ascii="Arial" w:hAnsi="Arial" w:cs="Arial"/>
                <w:sz w:val="20"/>
                <w:szCs w:val="20"/>
              </w:rPr>
            </w:pPr>
            <w:r w:rsidRPr="007B12D1">
              <w:rPr>
                <w:rFonts w:ascii="Arial" w:hAnsi="Arial" w:cs="Arial"/>
                <w:sz w:val="20"/>
                <w:szCs w:val="20"/>
              </w:rPr>
              <w:t xml:space="preserve">What feedback </w:t>
            </w:r>
            <w:r w:rsidR="004A3447" w:rsidRPr="007B12D1">
              <w:rPr>
                <w:rFonts w:ascii="Arial" w:hAnsi="Arial" w:cs="Arial"/>
                <w:sz w:val="20"/>
                <w:szCs w:val="20"/>
              </w:rPr>
              <w:t xml:space="preserve">is </w:t>
            </w:r>
            <w:r w:rsidRPr="007B12D1">
              <w:rPr>
                <w:rFonts w:ascii="Arial" w:hAnsi="Arial" w:cs="Arial"/>
                <w:sz w:val="20"/>
                <w:szCs w:val="20"/>
              </w:rPr>
              <w:t>received and is action taken as needed?</w:t>
            </w:r>
          </w:p>
          <w:p w14:paraId="4C1A0478" w14:textId="4916D7FB" w:rsidR="0078713B" w:rsidRPr="007B12D1" w:rsidRDefault="0078713B" w:rsidP="00530331">
            <w:pPr>
              <w:numPr>
                <w:ilvl w:val="0"/>
                <w:numId w:val="60"/>
              </w:numPr>
              <w:spacing w:after="200"/>
              <w:ind w:left="317" w:hanging="283"/>
              <w:contextualSpacing/>
              <w:rPr>
                <w:rFonts w:ascii="Arial" w:hAnsi="Arial" w:cs="Arial"/>
                <w:sz w:val="20"/>
                <w:szCs w:val="20"/>
              </w:rPr>
            </w:pPr>
            <w:r w:rsidRPr="007B12D1">
              <w:rPr>
                <w:rFonts w:ascii="Arial" w:hAnsi="Arial" w:cs="Arial"/>
                <w:sz w:val="20"/>
                <w:szCs w:val="20"/>
              </w:rPr>
              <w:t>Is reporting focused on what is material for the business in terms of its ESG impacts</w:t>
            </w:r>
            <w:r w:rsidR="004A3447" w:rsidRPr="007B12D1">
              <w:rPr>
                <w:rFonts w:ascii="Arial" w:hAnsi="Arial" w:cs="Arial"/>
                <w:sz w:val="20"/>
                <w:szCs w:val="20"/>
              </w:rPr>
              <w:t>?</w:t>
            </w:r>
          </w:p>
        </w:tc>
      </w:tr>
    </w:tbl>
    <w:p w14:paraId="7BA329BB" w14:textId="77777777" w:rsidR="002F0D72" w:rsidRPr="007B12D1" w:rsidRDefault="002F0D72" w:rsidP="006B0D35">
      <w:pPr>
        <w:spacing w:line="240" w:lineRule="auto"/>
        <w:rPr>
          <w:rFonts w:ascii="Arial" w:hAnsi="Arial" w:cs="Arial"/>
          <w:sz w:val="20"/>
          <w:szCs w:val="20"/>
        </w:rPr>
      </w:pPr>
    </w:p>
    <w:sectPr w:rsidR="002F0D72" w:rsidRPr="007B12D1" w:rsidSect="00530331">
      <w:headerReference w:type="default" r:id="rId11"/>
      <w:footerReference w:type="default" r:id="rId12"/>
      <w:pgSz w:w="16840" w:h="11900" w:orient="landscape" w:code="9"/>
      <w:pgMar w:top="1797" w:right="1440" w:bottom="1797"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261DF9" w15:done="0"/>
  <w15:commentEx w15:paraId="7C369809" w15:done="0"/>
  <w15:commentEx w15:paraId="3ACC84FC" w15:done="0"/>
  <w15:commentEx w15:paraId="67A9D1D1" w15:done="0"/>
  <w15:commentEx w15:paraId="55B99935" w15:done="0"/>
  <w15:commentEx w15:paraId="5F0987F0" w15:done="0"/>
  <w15:commentEx w15:paraId="00D7732E" w15:done="0"/>
  <w15:commentEx w15:paraId="4649F36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7CA48" w14:textId="77777777" w:rsidR="00670862" w:rsidRDefault="00670862" w:rsidP="00146D51">
      <w:pPr>
        <w:spacing w:line="240" w:lineRule="auto"/>
      </w:pPr>
      <w:r>
        <w:separator/>
      </w:r>
    </w:p>
  </w:endnote>
  <w:endnote w:type="continuationSeparator" w:id="0">
    <w:p w14:paraId="46527A16" w14:textId="77777777" w:rsidR="00670862" w:rsidRDefault="00670862" w:rsidP="00146D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Neue Black Condensed">
    <w:panose1 w:val="02000A06000000020004"/>
    <w:charset w:val="00"/>
    <w:family w:val="auto"/>
    <w:pitch w:val="variable"/>
    <w:sig w:usb0="A00002FF" w:usb1="5000205A" w:usb2="00000000" w:usb3="00000000" w:csb0="00000001" w:csb1="00000000"/>
  </w:font>
  <w:font w:name="ＭＳ ゴシック">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042" w:type="dxa"/>
      <w:tblBorders>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right w:w="0" w:type="dxa"/>
      </w:tblCellMar>
      <w:tblLook w:val="04A0" w:firstRow="1" w:lastRow="0" w:firstColumn="1" w:lastColumn="0" w:noHBand="0" w:noVBand="1"/>
    </w:tblPr>
    <w:tblGrid>
      <w:gridCol w:w="7021"/>
      <w:gridCol w:w="7021"/>
    </w:tblGrid>
    <w:tr w:rsidR="00670862" w:rsidRPr="00146D51" w14:paraId="6AEFE617" w14:textId="77777777" w:rsidTr="003F5C25">
      <w:trPr>
        <w:trHeight w:val="431"/>
      </w:trPr>
      <w:tc>
        <w:tcPr>
          <w:tcW w:w="7021" w:type="dxa"/>
        </w:tcPr>
        <w:p w14:paraId="53CEAA26" w14:textId="77777777" w:rsidR="00670862" w:rsidRPr="00146D51" w:rsidRDefault="00670862" w:rsidP="006E4912">
          <w:pPr>
            <w:pStyle w:val="Header"/>
            <w:rPr>
              <w:rFonts w:asciiTheme="majorHAnsi" w:hAnsiTheme="majorHAnsi"/>
              <w:sz w:val="16"/>
              <w:szCs w:val="16"/>
            </w:rPr>
          </w:pPr>
        </w:p>
      </w:tc>
      <w:tc>
        <w:tcPr>
          <w:tcW w:w="7021" w:type="dxa"/>
        </w:tcPr>
        <w:p w14:paraId="3A625F54" w14:textId="77777777" w:rsidR="00670862" w:rsidRPr="00146D51" w:rsidRDefault="00670862" w:rsidP="006E4912">
          <w:pPr>
            <w:pStyle w:val="Header"/>
            <w:jc w:val="right"/>
            <w:rPr>
              <w:rFonts w:asciiTheme="majorHAnsi" w:hAnsiTheme="majorHAnsi"/>
              <w:sz w:val="16"/>
              <w:szCs w:val="16"/>
            </w:rPr>
          </w:pPr>
          <w:r w:rsidRPr="00146D51">
            <w:rPr>
              <w:rFonts w:asciiTheme="majorHAnsi" w:hAnsiTheme="majorHAnsi"/>
              <w:sz w:val="16"/>
              <w:szCs w:val="16"/>
            </w:rPr>
            <w:t xml:space="preserve">Page </w:t>
          </w:r>
          <w:r w:rsidRPr="00146D51">
            <w:rPr>
              <w:rStyle w:val="PageNumber"/>
              <w:rFonts w:asciiTheme="majorHAnsi" w:hAnsiTheme="majorHAnsi"/>
              <w:sz w:val="16"/>
              <w:szCs w:val="16"/>
            </w:rPr>
            <w:fldChar w:fldCharType="begin"/>
          </w:r>
          <w:r w:rsidRPr="00146D51">
            <w:rPr>
              <w:rStyle w:val="PageNumber"/>
              <w:rFonts w:asciiTheme="majorHAnsi" w:hAnsiTheme="majorHAnsi"/>
              <w:sz w:val="16"/>
              <w:szCs w:val="16"/>
            </w:rPr>
            <w:instrText xml:space="preserve"> PAGE </w:instrText>
          </w:r>
          <w:r w:rsidRPr="00146D51">
            <w:rPr>
              <w:rStyle w:val="PageNumber"/>
              <w:rFonts w:asciiTheme="majorHAnsi" w:hAnsiTheme="majorHAnsi"/>
              <w:sz w:val="16"/>
              <w:szCs w:val="16"/>
            </w:rPr>
            <w:fldChar w:fldCharType="separate"/>
          </w:r>
          <w:r w:rsidR="003F5C25">
            <w:rPr>
              <w:rStyle w:val="PageNumber"/>
              <w:rFonts w:asciiTheme="majorHAnsi" w:hAnsiTheme="majorHAnsi"/>
              <w:noProof/>
              <w:sz w:val="16"/>
              <w:szCs w:val="16"/>
            </w:rPr>
            <w:t>4</w:t>
          </w:r>
          <w:r w:rsidRPr="00146D51">
            <w:rPr>
              <w:rStyle w:val="PageNumber"/>
              <w:rFonts w:asciiTheme="majorHAnsi" w:hAnsiTheme="majorHAnsi"/>
              <w:sz w:val="16"/>
              <w:szCs w:val="16"/>
            </w:rPr>
            <w:fldChar w:fldCharType="end"/>
          </w:r>
        </w:p>
      </w:tc>
    </w:tr>
  </w:tbl>
  <w:p w14:paraId="105AF2A0" w14:textId="77777777" w:rsidR="00670862" w:rsidRDefault="0067086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C10BB" w14:textId="77777777" w:rsidR="00670862" w:rsidRDefault="00670862" w:rsidP="00146D51">
      <w:pPr>
        <w:spacing w:line="240" w:lineRule="auto"/>
      </w:pPr>
      <w:r>
        <w:separator/>
      </w:r>
    </w:p>
  </w:footnote>
  <w:footnote w:type="continuationSeparator" w:id="0">
    <w:p w14:paraId="3A264684" w14:textId="77777777" w:rsidR="00670862" w:rsidRDefault="00670862" w:rsidP="00146D51">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038"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bottom w:w="57" w:type="dxa"/>
        <w:right w:w="0" w:type="dxa"/>
      </w:tblCellMar>
      <w:tblLook w:val="04A0" w:firstRow="1" w:lastRow="0" w:firstColumn="1" w:lastColumn="0" w:noHBand="0" w:noVBand="1"/>
    </w:tblPr>
    <w:tblGrid>
      <w:gridCol w:w="7019"/>
      <w:gridCol w:w="7019"/>
    </w:tblGrid>
    <w:tr w:rsidR="00670862" w:rsidRPr="00146D51" w14:paraId="26DB2D16" w14:textId="77777777" w:rsidTr="003F5C25">
      <w:trPr>
        <w:trHeight w:val="335"/>
      </w:trPr>
      <w:tc>
        <w:tcPr>
          <w:tcW w:w="7019" w:type="dxa"/>
        </w:tcPr>
        <w:p w14:paraId="775EAC69" w14:textId="77777777" w:rsidR="00670862" w:rsidRPr="00146D51" w:rsidRDefault="00670862" w:rsidP="006E4912">
          <w:pPr>
            <w:pStyle w:val="Header"/>
            <w:rPr>
              <w:rFonts w:asciiTheme="majorHAnsi" w:hAnsiTheme="majorHAnsi"/>
              <w:b/>
              <w:sz w:val="18"/>
              <w:szCs w:val="18"/>
            </w:rPr>
          </w:pPr>
          <w:r>
            <w:rPr>
              <w:rFonts w:asciiTheme="majorHAnsi" w:hAnsiTheme="majorHAnsi"/>
              <w:b/>
              <w:sz w:val="18"/>
              <w:szCs w:val="18"/>
            </w:rPr>
            <w:t>ESG in the Investment Cycle</w:t>
          </w:r>
        </w:p>
      </w:tc>
      <w:tc>
        <w:tcPr>
          <w:tcW w:w="7019" w:type="dxa"/>
        </w:tcPr>
        <w:p w14:paraId="06091E47" w14:textId="77777777" w:rsidR="00670862" w:rsidRPr="00146D51" w:rsidRDefault="00670862" w:rsidP="006E4912">
          <w:pPr>
            <w:pStyle w:val="Header"/>
            <w:jc w:val="right"/>
            <w:rPr>
              <w:rFonts w:asciiTheme="majorHAnsi" w:hAnsiTheme="majorHAnsi"/>
              <w:b/>
              <w:sz w:val="18"/>
              <w:szCs w:val="18"/>
            </w:rPr>
          </w:pPr>
        </w:p>
      </w:tc>
    </w:tr>
  </w:tbl>
  <w:p w14:paraId="415D6DAC" w14:textId="77777777" w:rsidR="00670862" w:rsidRPr="00146D51" w:rsidRDefault="00670862" w:rsidP="00FF5D47">
    <w:pPr>
      <w:pStyle w:val="Header"/>
      <w:rPr>
        <w:rFonts w:asciiTheme="majorHAnsi" w:hAnsiTheme="majorHAnsi"/>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1247"/>
    <w:multiLevelType w:val="hybridMultilevel"/>
    <w:tmpl w:val="3C44899E"/>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C173BD"/>
    <w:multiLevelType w:val="hybridMultilevel"/>
    <w:tmpl w:val="D5E2C244"/>
    <w:lvl w:ilvl="0" w:tplc="F32224C8">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C871CC"/>
    <w:multiLevelType w:val="hybridMultilevel"/>
    <w:tmpl w:val="DD7A4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9A6969"/>
    <w:multiLevelType w:val="hybridMultilevel"/>
    <w:tmpl w:val="4E36C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E752A4"/>
    <w:multiLevelType w:val="hybridMultilevel"/>
    <w:tmpl w:val="66809728"/>
    <w:lvl w:ilvl="0" w:tplc="04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05245D49"/>
    <w:multiLevelType w:val="hybridMultilevel"/>
    <w:tmpl w:val="02584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6BE503F"/>
    <w:multiLevelType w:val="hybridMultilevel"/>
    <w:tmpl w:val="70F84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79575C"/>
    <w:multiLevelType w:val="hybridMultilevel"/>
    <w:tmpl w:val="530C6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782483C"/>
    <w:multiLevelType w:val="hybridMultilevel"/>
    <w:tmpl w:val="320ECC72"/>
    <w:lvl w:ilvl="0" w:tplc="07BC108E">
      <w:start w:val="1"/>
      <w:numFmt w:val="decimal"/>
      <w:lvlText w:val="%1)"/>
      <w:lvlJc w:val="left"/>
      <w:pPr>
        <w:ind w:left="405" w:hanging="360"/>
      </w:pPr>
      <w:rPr>
        <w:rFonts w:hint="default"/>
        <w:color w:val="00000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9">
    <w:nsid w:val="08E86D52"/>
    <w:multiLevelType w:val="hybridMultilevel"/>
    <w:tmpl w:val="6CEE6082"/>
    <w:lvl w:ilvl="0" w:tplc="6D84EE6A">
      <w:numFmt w:val="bullet"/>
      <w:lvlText w:val="-"/>
      <w:lvlJc w:val="left"/>
      <w:pPr>
        <w:ind w:left="720" w:hanging="360"/>
      </w:pPr>
      <w:rPr>
        <w:rFonts w:ascii="Calibri" w:eastAsiaTheme="minorEastAsia"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09552823"/>
    <w:multiLevelType w:val="hybridMultilevel"/>
    <w:tmpl w:val="320ECC72"/>
    <w:lvl w:ilvl="0" w:tplc="07BC108E">
      <w:start w:val="1"/>
      <w:numFmt w:val="decimal"/>
      <w:lvlText w:val="%1)"/>
      <w:lvlJc w:val="left"/>
      <w:pPr>
        <w:ind w:left="405" w:hanging="360"/>
      </w:pPr>
      <w:rPr>
        <w:rFonts w:hint="default"/>
        <w:color w:val="00000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
    <w:nsid w:val="09997336"/>
    <w:multiLevelType w:val="hybridMultilevel"/>
    <w:tmpl w:val="741AA0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A42345D"/>
    <w:multiLevelType w:val="hybridMultilevel"/>
    <w:tmpl w:val="0986C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A907458"/>
    <w:multiLevelType w:val="hybridMultilevel"/>
    <w:tmpl w:val="B7A4B9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E5A5143"/>
    <w:multiLevelType w:val="hybridMultilevel"/>
    <w:tmpl w:val="A7584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134219F"/>
    <w:multiLevelType w:val="hybridMultilevel"/>
    <w:tmpl w:val="F648B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42F03DE"/>
    <w:multiLevelType w:val="hybridMultilevel"/>
    <w:tmpl w:val="213095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3B37FF"/>
    <w:multiLevelType w:val="hybridMultilevel"/>
    <w:tmpl w:val="C0A6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702FCC"/>
    <w:multiLevelType w:val="hybridMultilevel"/>
    <w:tmpl w:val="DCCE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2C72F0"/>
    <w:multiLevelType w:val="hybridMultilevel"/>
    <w:tmpl w:val="5DC019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A6426C3"/>
    <w:multiLevelType w:val="hybridMultilevel"/>
    <w:tmpl w:val="87D6AAB0"/>
    <w:lvl w:ilvl="0" w:tplc="1C090001">
      <w:start w:val="1"/>
      <w:numFmt w:val="bullet"/>
      <w:lvlText w:val=""/>
      <w:lvlJc w:val="left"/>
      <w:pPr>
        <w:ind w:left="1734" w:hanging="360"/>
      </w:pPr>
      <w:rPr>
        <w:rFonts w:ascii="Symbol" w:hAnsi="Symbol" w:hint="default"/>
      </w:rPr>
    </w:lvl>
    <w:lvl w:ilvl="1" w:tplc="1C090003" w:tentative="1">
      <w:start w:val="1"/>
      <w:numFmt w:val="bullet"/>
      <w:lvlText w:val="o"/>
      <w:lvlJc w:val="left"/>
      <w:pPr>
        <w:ind w:left="2454" w:hanging="360"/>
      </w:pPr>
      <w:rPr>
        <w:rFonts w:ascii="Courier New" w:hAnsi="Courier New" w:cs="Courier New" w:hint="default"/>
      </w:rPr>
    </w:lvl>
    <w:lvl w:ilvl="2" w:tplc="1C090005" w:tentative="1">
      <w:start w:val="1"/>
      <w:numFmt w:val="bullet"/>
      <w:lvlText w:val=""/>
      <w:lvlJc w:val="left"/>
      <w:pPr>
        <w:ind w:left="3174" w:hanging="360"/>
      </w:pPr>
      <w:rPr>
        <w:rFonts w:ascii="Wingdings" w:hAnsi="Wingdings" w:hint="default"/>
      </w:rPr>
    </w:lvl>
    <w:lvl w:ilvl="3" w:tplc="1C090001" w:tentative="1">
      <w:start w:val="1"/>
      <w:numFmt w:val="bullet"/>
      <w:lvlText w:val=""/>
      <w:lvlJc w:val="left"/>
      <w:pPr>
        <w:ind w:left="3894" w:hanging="360"/>
      </w:pPr>
      <w:rPr>
        <w:rFonts w:ascii="Symbol" w:hAnsi="Symbol" w:hint="default"/>
      </w:rPr>
    </w:lvl>
    <w:lvl w:ilvl="4" w:tplc="1C090003" w:tentative="1">
      <w:start w:val="1"/>
      <w:numFmt w:val="bullet"/>
      <w:lvlText w:val="o"/>
      <w:lvlJc w:val="left"/>
      <w:pPr>
        <w:ind w:left="4614" w:hanging="360"/>
      </w:pPr>
      <w:rPr>
        <w:rFonts w:ascii="Courier New" w:hAnsi="Courier New" w:cs="Courier New" w:hint="default"/>
      </w:rPr>
    </w:lvl>
    <w:lvl w:ilvl="5" w:tplc="1C090005" w:tentative="1">
      <w:start w:val="1"/>
      <w:numFmt w:val="bullet"/>
      <w:lvlText w:val=""/>
      <w:lvlJc w:val="left"/>
      <w:pPr>
        <w:ind w:left="5334" w:hanging="360"/>
      </w:pPr>
      <w:rPr>
        <w:rFonts w:ascii="Wingdings" w:hAnsi="Wingdings" w:hint="default"/>
      </w:rPr>
    </w:lvl>
    <w:lvl w:ilvl="6" w:tplc="1C090001" w:tentative="1">
      <w:start w:val="1"/>
      <w:numFmt w:val="bullet"/>
      <w:lvlText w:val=""/>
      <w:lvlJc w:val="left"/>
      <w:pPr>
        <w:ind w:left="6054" w:hanging="360"/>
      </w:pPr>
      <w:rPr>
        <w:rFonts w:ascii="Symbol" w:hAnsi="Symbol" w:hint="default"/>
      </w:rPr>
    </w:lvl>
    <w:lvl w:ilvl="7" w:tplc="1C090003" w:tentative="1">
      <w:start w:val="1"/>
      <w:numFmt w:val="bullet"/>
      <w:lvlText w:val="o"/>
      <w:lvlJc w:val="left"/>
      <w:pPr>
        <w:ind w:left="6774" w:hanging="360"/>
      </w:pPr>
      <w:rPr>
        <w:rFonts w:ascii="Courier New" w:hAnsi="Courier New" w:cs="Courier New" w:hint="default"/>
      </w:rPr>
    </w:lvl>
    <w:lvl w:ilvl="8" w:tplc="1C090005" w:tentative="1">
      <w:start w:val="1"/>
      <w:numFmt w:val="bullet"/>
      <w:lvlText w:val=""/>
      <w:lvlJc w:val="left"/>
      <w:pPr>
        <w:ind w:left="7494" w:hanging="360"/>
      </w:pPr>
      <w:rPr>
        <w:rFonts w:ascii="Wingdings" w:hAnsi="Wingdings" w:hint="default"/>
      </w:rPr>
    </w:lvl>
  </w:abstractNum>
  <w:abstractNum w:abstractNumId="21">
    <w:nsid w:val="1D8707A6"/>
    <w:multiLevelType w:val="hybridMultilevel"/>
    <w:tmpl w:val="C5E0AB78"/>
    <w:lvl w:ilvl="0" w:tplc="C2B40F1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1DF44C6F"/>
    <w:multiLevelType w:val="hybridMultilevel"/>
    <w:tmpl w:val="E69C8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ED61D17"/>
    <w:multiLevelType w:val="hybridMultilevel"/>
    <w:tmpl w:val="0AF0F958"/>
    <w:lvl w:ilvl="0" w:tplc="61B27AC4">
      <w:start w:val="1"/>
      <w:numFmt w:val="bullet"/>
      <w:pStyle w:val="ListParagraph"/>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0355A46"/>
    <w:multiLevelType w:val="hybridMultilevel"/>
    <w:tmpl w:val="D4685034"/>
    <w:lvl w:ilvl="0" w:tplc="6D84EE6A">
      <w:numFmt w:val="bullet"/>
      <w:lvlText w:val="-"/>
      <w:lvlJc w:val="left"/>
      <w:pPr>
        <w:ind w:left="720" w:hanging="360"/>
      </w:pPr>
      <w:rPr>
        <w:rFonts w:ascii="Calibri" w:eastAsiaTheme="minorEastAsia"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22567389"/>
    <w:multiLevelType w:val="hybridMultilevel"/>
    <w:tmpl w:val="382C5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95B381A"/>
    <w:multiLevelType w:val="hybridMultilevel"/>
    <w:tmpl w:val="A4DE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9AA2C13"/>
    <w:multiLevelType w:val="hybridMultilevel"/>
    <w:tmpl w:val="2A844F88"/>
    <w:lvl w:ilvl="0" w:tplc="04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29FA2705"/>
    <w:multiLevelType w:val="hybridMultilevel"/>
    <w:tmpl w:val="244AB2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2F54783F"/>
    <w:multiLevelType w:val="hybridMultilevel"/>
    <w:tmpl w:val="D5861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F7D1D6E"/>
    <w:multiLevelType w:val="hybridMultilevel"/>
    <w:tmpl w:val="7FECF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1345B82"/>
    <w:multiLevelType w:val="hybridMultilevel"/>
    <w:tmpl w:val="C4A686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1C51BDB"/>
    <w:multiLevelType w:val="hybridMultilevel"/>
    <w:tmpl w:val="C5D078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35C57EFE"/>
    <w:multiLevelType w:val="hybridMultilevel"/>
    <w:tmpl w:val="0D08509E"/>
    <w:lvl w:ilvl="0" w:tplc="4A840F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6884430"/>
    <w:multiLevelType w:val="hybridMultilevel"/>
    <w:tmpl w:val="367ED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7625D36"/>
    <w:multiLevelType w:val="hybridMultilevel"/>
    <w:tmpl w:val="34C6EC9C"/>
    <w:lvl w:ilvl="0" w:tplc="6D84EE6A">
      <w:numFmt w:val="bullet"/>
      <w:lvlText w:val="-"/>
      <w:lvlJc w:val="left"/>
      <w:pPr>
        <w:ind w:left="720" w:hanging="360"/>
      </w:pPr>
      <w:rPr>
        <w:rFonts w:ascii="Calibri" w:eastAsiaTheme="minorEastAsia"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37D05A6C"/>
    <w:multiLevelType w:val="hybridMultilevel"/>
    <w:tmpl w:val="7E24CE06"/>
    <w:lvl w:ilvl="0" w:tplc="07BC108E">
      <w:start w:val="1"/>
      <w:numFmt w:val="decimal"/>
      <w:lvlText w:val="%1)"/>
      <w:lvlJc w:val="left"/>
      <w:pPr>
        <w:ind w:left="405" w:hanging="360"/>
      </w:pPr>
      <w:rPr>
        <w:rFonts w:hint="default"/>
        <w:color w:val="00000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7">
    <w:nsid w:val="37E34055"/>
    <w:multiLevelType w:val="hybridMultilevel"/>
    <w:tmpl w:val="79D2DA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926377B"/>
    <w:multiLevelType w:val="hybridMultilevel"/>
    <w:tmpl w:val="497EC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93D1707"/>
    <w:multiLevelType w:val="hybridMultilevel"/>
    <w:tmpl w:val="518255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3955395D"/>
    <w:multiLevelType w:val="hybridMultilevel"/>
    <w:tmpl w:val="C18C95A0"/>
    <w:lvl w:ilvl="0" w:tplc="04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39582036"/>
    <w:multiLevelType w:val="hybridMultilevel"/>
    <w:tmpl w:val="14B4A7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3F170CB5"/>
    <w:multiLevelType w:val="hybridMultilevel"/>
    <w:tmpl w:val="70FAA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3F212339"/>
    <w:multiLevelType w:val="hybridMultilevel"/>
    <w:tmpl w:val="F77257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18B4631"/>
    <w:multiLevelType w:val="hybridMultilevel"/>
    <w:tmpl w:val="13FE36E0"/>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1A23458"/>
    <w:multiLevelType w:val="hybridMultilevel"/>
    <w:tmpl w:val="86BA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7E32572"/>
    <w:multiLevelType w:val="hybridMultilevel"/>
    <w:tmpl w:val="852C5EB6"/>
    <w:lvl w:ilvl="0" w:tplc="CB6EB866">
      <w:start w:val="1"/>
      <w:numFmt w:val="lowerRoman"/>
      <w:pStyle w:val="1numberedbullets"/>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4C063623"/>
    <w:multiLevelType w:val="hybridMultilevel"/>
    <w:tmpl w:val="0B0AE682"/>
    <w:lvl w:ilvl="0" w:tplc="39C467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nsid w:val="4C314977"/>
    <w:multiLevelType w:val="hybridMultilevel"/>
    <w:tmpl w:val="5A2EF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D587A3A"/>
    <w:multiLevelType w:val="hybridMultilevel"/>
    <w:tmpl w:val="D452D0A4"/>
    <w:lvl w:ilvl="0" w:tplc="04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4DF04497"/>
    <w:multiLevelType w:val="hybridMultilevel"/>
    <w:tmpl w:val="2CC03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E623CF4"/>
    <w:multiLevelType w:val="hybridMultilevel"/>
    <w:tmpl w:val="342AB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50CA2448"/>
    <w:multiLevelType w:val="hybridMultilevel"/>
    <w:tmpl w:val="476A1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26B0B49"/>
    <w:multiLevelType w:val="hybridMultilevel"/>
    <w:tmpl w:val="32541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28755DD"/>
    <w:multiLevelType w:val="hybridMultilevel"/>
    <w:tmpl w:val="9CC0F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5090813"/>
    <w:multiLevelType w:val="hybridMultilevel"/>
    <w:tmpl w:val="C436DFFC"/>
    <w:lvl w:ilvl="0" w:tplc="07BC108E">
      <w:start w:val="1"/>
      <w:numFmt w:val="decimal"/>
      <w:lvlText w:val="%1)"/>
      <w:lvlJc w:val="left"/>
      <w:pPr>
        <w:ind w:left="405"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9625302"/>
    <w:multiLevelType w:val="hybridMultilevel"/>
    <w:tmpl w:val="58FE6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9BC4F6B"/>
    <w:multiLevelType w:val="hybridMultilevel"/>
    <w:tmpl w:val="FADA3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5CD34214"/>
    <w:multiLevelType w:val="hybridMultilevel"/>
    <w:tmpl w:val="58808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F1F62DF"/>
    <w:multiLevelType w:val="hybridMultilevel"/>
    <w:tmpl w:val="B9081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0B71F09"/>
    <w:multiLevelType w:val="hybridMultilevel"/>
    <w:tmpl w:val="8CE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3191155"/>
    <w:multiLevelType w:val="hybridMultilevel"/>
    <w:tmpl w:val="1E9A76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658A3CFD"/>
    <w:multiLevelType w:val="hybridMultilevel"/>
    <w:tmpl w:val="F1F02128"/>
    <w:lvl w:ilvl="0" w:tplc="04090019">
      <w:start w:val="1"/>
      <w:numFmt w:val="lowerLetter"/>
      <w:lvlText w:val="%1."/>
      <w:lvlJc w:val="left"/>
      <w:pPr>
        <w:ind w:left="1080" w:hanging="360"/>
      </w:pPr>
      <w:rPr>
        <w:rFont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3">
    <w:nsid w:val="6A1B4981"/>
    <w:multiLevelType w:val="hybridMultilevel"/>
    <w:tmpl w:val="7EFE3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6CBC40C5"/>
    <w:multiLevelType w:val="hybridMultilevel"/>
    <w:tmpl w:val="F34C5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D0C42E5"/>
    <w:multiLevelType w:val="hybridMultilevel"/>
    <w:tmpl w:val="22C0AAC4"/>
    <w:lvl w:ilvl="0" w:tplc="B824D07C">
      <w:start w:val="1"/>
      <w:numFmt w:val="bullet"/>
      <w:lvlText w:val="•"/>
      <w:lvlJc w:val="left"/>
      <w:pPr>
        <w:tabs>
          <w:tab w:val="num" w:pos="720"/>
        </w:tabs>
        <w:ind w:left="720" w:hanging="360"/>
      </w:pPr>
      <w:rPr>
        <w:rFonts w:ascii="Times New Roman" w:hAnsi="Times New Roman" w:hint="default"/>
      </w:rPr>
    </w:lvl>
    <w:lvl w:ilvl="1" w:tplc="D2328456" w:tentative="1">
      <w:start w:val="1"/>
      <w:numFmt w:val="bullet"/>
      <w:lvlText w:val="•"/>
      <w:lvlJc w:val="left"/>
      <w:pPr>
        <w:tabs>
          <w:tab w:val="num" w:pos="1440"/>
        </w:tabs>
        <w:ind w:left="1440" w:hanging="360"/>
      </w:pPr>
      <w:rPr>
        <w:rFonts w:ascii="Times New Roman" w:hAnsi="Times New Roman" w:hint="default"/>
      </w:rPr>
    </w:lvl>
    <w:lvl w:ilvl="2" w:tplc="773A4C64" w:tentative="1">
      <w:start w:val="1"/>
      <w:numFmt w:val="bullet"/>
      <w:lvlText w:val="•"/>
      <w:lvlJc w:val="left"/>
      <w:pPr>
        <w:tabs>
          <w:tab w:val="num" w:pos="2160"/>
        </w:tabs>
        <w:ind w:left="2160" w:hanging="360"/>
      </w:pPr>
      <w:rPr>
        <w:rFonts w:ascii="Times New Roman" w:hAnsi="Times New Roman" w:hint="default"/>
      </w:rPr>
    </w:lvl>
    <w:lvl w:ilvl="3" w:tplc="F4AC0810" w:tentative="1">
      <w:start w:val="1"/>
      <w:numFmt w:val="bullet"/>
      <w:lvlText w:val="•"/>
      <w:lvlJc w:val="left"/>
      <w:pPr>
        <w:tabs>
          <w:tab w:val="num" w:pos="2880"/>
        </w:tabs>
        <w:ind w:left="2880" w:hanging="360"/>
      </w:pPr>
      <w:rPr>
        <w:rFonts w:ascii="Times New Roman" w:hAnsi="Times New Roman" w:hint="default"/>
      </w:rPr>
    </w:lvl>
    <w:lvl w:ilvl="4" w:tplc="AD2E670C" w:tentative="1">
      <w:start w:val="1"/>
      <w:numFmt w:val="bullet"/>
      <w:lvlText w:val="•"/>
      <w:lvlJc w:val="left"/>
      <w:pPr>
        <w:tabs>
          <w:tab w:val="num" w:pos="3600"/>
        </w:tabs>
        <w:ind w:left="3600" w:hanging="360"/>
      </w:pPr>
      <w:rPr>
        <w:rFonts w:ascii="Times New Roman" w:hAnsi="Times New Roman" w:hint="default"/>
      </w:rPr>
    </w:lvl>
    <w:lvl w:ilvl="5" w:tplc="ABDA459A" w:tentative="1">
      <w:start w:val="1"/>
      <w:numFmt w:val="bullet"/>
      <w:lvlText w:val="•"/>
      <w:lvlJc w:val="left"/>
      <w:pPr>
        <w:tabs>
          <w:tab w:val="num" w:pos="4320"/>
        </w:tabs>
        <w:ind w:left="4320" w:hanging="360"/>
      </w:pPr>
      <w:rPr>
        <w:rFonts w:ascii="Times New Roman" w:hAnsi="Times New Roman" w:hint="default"/>
      </w:rPr>
    </w:lvl>
    <w:lvl w:ilvl="6" w:tplc="81CC09D6" w:tentative="1">
      <w:start w:val="1"/>
      <w:numFmt w:val="bullet"/>
      <w:lvlText w:val="•"/>
      <w:lvlJc w:val="left"/>
      <w:pPr>
        <w:tabs>
          <w:tab w:val="num" w:pos="5040"/>
        </w:tabs>
        <w:ind w:left="5040" w:hanging="360"/>
      </w:pPr>
      <w:rPr>
        <w:rFonts w:ascii="Times New Roman" w:hAnsi="Times New Roman" w:hint="default"/>
      </w:rPr>
    </w:lvl>
    <w:lvl w:ilvl="7" w:tplc="AC7C7D56" w:tentative="1">
      <w:start w:val="1"/>
      <w:numFmt w:val="bullet"/>
      <w:lvlText w:val="•"/>
      <w:lvlJc w:val="left"/>
      <w:pPr>
        <w:tabs>
          <w:tab w:val="num" w:pos="5760"/>
        </w:tabs>
        <w:ind w:left="5760" w:hanging="360"/>
      </w:pPr>
      <w:rPr>
        <w:rFonts w:ascii="Times New Roman" w:hAnsi="Times New Roman" w:hint="default"/>
      </w:rPr>
    </w:lvl>
    <w:lvl w:ilvl="8" w:tplc="C48817DE" w:tentative="1">
      <w:start w:val="1"/>
      <w:numFmt w:val="bullet"/>
      <w:lvlText w:val="•"/>
      <w:lvlJc w:val="left"/>
      <w:pPr>
        <w:tabs>
          <w:tab w:val="num" w:pos="6480"/>
        </w:tabs>
        <w:ind w:left="6480" w:hanging="360"/>
      </w:pPr>
      <w:rPr>
        <w:rFonts w:ascii="Times New Roman" w:hAnsi="Times New Roman" w:hint="default"/>
      </w:rPr>
    </w:lvl>
  </w:abstractNum>
  <w:abstractNum w:abstractNumId="66">
    <w:nsid w:val="6FBE1F3E"/>
    <w:multiLevelType w:val="hybridMultilevel"/>
    <w:tmpl w:val="4704BCCC"/>
    <w:lvl w:ilvl="0" w:tplc="81704E5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FEA2FA8"/>
    <w:multiLevelType w:val="hybridMultilevel"/>
    <w:tmpl w:val="F6828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1D41211"/>
    <w:multiLevelType w:val="hybridMultilevel"/>
    <w:tmpl w:val="AA948E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9">
    <w:nsid w:val="736E16B8"/>
    <w:multiLevelType w:val="hybridMultilevel"/>
    <w:tmpl w:val="996EAF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0">
    <w:nsid w:val="79587965"/>
    <w:multiLevelType w:val="hybridMultilevel"/>
    <w:tmpl w:val="C7F21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7B264365"/>
    <w:multiLevelType w:val="hybridMultilevel"/>
    <w:tmpl w:val="53ECE38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7D613C07"/>
    <w:multiLevelType w:val="hybridMultilevel"/>
    <w:tmpl w:val="573AE6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4"/>
  </w:num>
  <w:num w:numId="3">
    <w:abstractNumId w:val="9"/>
  </w:num>
  <w:num w:numId="4">
    <w:abstractNumId w:val="21"/>
  </w:num>
  <w:num w:numId="5">
    <w:abstractNumId w:val="42"/>
  </w:num>
  <w:num w:numId="6">
    <w:abstractNumId w:val="69"/>
  </w:num>
  <w:num w:numId="7">
    <w:abstractNumId w:val="68"/>
  </w:num>
  <w:num w:numId="8">
    <w:abstractNumId w:val="39"/>
  </w:num>
  <w:num w:numId="9">
    <w:abstractNumId w:val="32"/>
  </w:num>
  <w:num w:numId="10">
    <w:abstractNumId w:val="65"/>
  </w:num>
  <w:num w:numId="11">
    <w:abstractNumId w:val="20"/>
  </w:num>
  <w:num w:numId="12">
    <w:abstractNumId w:val="50"/>
  </w:num>
  <w:num w:numId="13">
    <w:abstractNumId w:val="23"/>
  </w:num>
  <w:num w:numId="14">
    <w:abstractNumId w:val="5"/>
  </w:num>
  <w:num w:numId="15">
    <w:abstractNumId w:val="18"/>
  </w:num>
  <w:num w:numId="16">
    <w:abstractNumId w:val="17"/>
  </w:num>
  <w:num w:numId="17">
    <w:abstractNumId w:val="52"/>
  </w:num>
  <w:num w:numId="18">
    <w:abstractNumId w:val="67"/>
  </w:num>
  <w:num w:numId="19">
    <w:abstractNumId w:val="51"/>
  </w:num>
  <w:num w:numId="20">
    <w:abstractNumId w:val="53"/>
  </w:num>
  <w:num w:numId="21">
    <w:abstractNumId w:val="64"/>
  </w:num>
  <w:num w:numId="22">
    <w:abstractNumId w:val="58"/>
  </w:num>
  <w:num w:numId="23">
    <w:abstractNumId w:val="60"/>
  </w:num>
  <w:num w:numId="24">
    <w:abstractNumId w:val="25"/>
  </w:num>
  <w:num w:numId="25">
    <w:abstractNumId w:val="48"/>
  </w:num>
  <w:num w:numId="26">
    <w:abstractNumId w:val="66"/>
  </w:num>
  <w:num w:numId="27">
    <w:abstractNumId w:val="44"/>
  </w:num>
  <w:num w:numId="28">
    <w:abstractNumId w:val="1"/>
  </w:num>
  <w:num w:numId="29">
    <w:abstractNumId w:val="11"/>
  </w:num>
  <w:num w:numId="30">
    <w:abstractNumId w:val="29"/>
  </w:num>
  <w:num w:numId="31">
    <w:abstractNumId w:val="61"/>
  </w:num>
  <w:num w:numId="32">
    <w:abstractNumId w:val="70"/>
  </w:num>
  <w:num w:numId="33">
    <w:abstractNumId w:val="7"/>
  </w:num>
  <w:num w:numId="34">
    <w:abstractNumId w:val="45"/>
  </w:num>
  <w:num w:numId="35">
    <w:abstractNumId w:val="63"/>
  </w:num>
  <w:num w:numId="36">
    <w:abstractNumId w:val="59"/>
  </w:num>
  <w:num w:numId="37">
    <w:abstractNumId w:val="2"/>
  </w:num>
  <w:num w:numId="38">
    <w:abstractNumId w:val="23"/>
  </w:num>
  <w:num w:numId="39">
    <w:abstractNumId w:val="30"/>
  </w:num>
  <w:num w:numId="40">
    <w:abstractNumId w:val="6"/>
  </w:num>
  <w:num w:numId="41">
    <w:abstractNumId w:val="54"/>
  </w:num>
  <w:num w:numId="42">
    <w:abstractNumId w:val="27"/>
  </w:num>
  <w:num w:numId="43">
    <w:abstractNumId w:val="33"/>
  </w:num>
  <w:num w:numId="44">
    <w:abstractNumId w:val="12"/>
  </w:num>
  <w:num w:numId="45">
    <w:abstractNumId w:val="15"/>
  </w:num>
  <w:num w:numId="46">
    <w:abstractNumId w:val="57"/>
  </w:num>
  <w:num w:numId="47">
    <w:abstractNumId w:val="34"/>
  </w:num>
  <w:num w:numId="48">
    <w:abstractNumId w:val="71"/>
  </w:num>
  <w:num w:numId="49">
    <w:abstractNumId w:val="3"/>
  </w:num>
  <w:num w:numId="50">
    <w:abstractNumId w:val="26"/>
  </w:num>
  <w:num w:numId="51">
    <w:abstractNumId w:val="19"/>
  </w:num>
  <w:num w:numId="52">
    <w:abstractNumId w:val="16"/>
  </w:num>
  <w:num w:numId="53">
    <w:abstractNumId w:val="0"/>
  </w:num>
  <w:num w:numId="54">
    <w:abstractNumId w:val="22"/>
  </w:num>
  <w:num w:numId="55">
    <w:abstractNumId w:val="38"/>
  </w:num>
  <w:num w:numId="56">
    <w:abstractNumId w:val="72"/>
  </w:num>
  <w:num w:numId="57">
    <w:abstractNumId w:val="37"/>
  </w:num>
  <w:num w:numId="58">
    <w:abstractNumId w:val="31"/>
  </w:num>
  <w:num w:numId="59">
    <w:abstractNumId w:val="41"/>
  </w:num>
  <w:num w:numId="60">
    <w:abstractNumId w:val="13"/>
  </w:num>
  <w:num w:numId="61">
    <w:abstractNumId w:val="36"/>
  </w:num>
  <w:num w:numId="62">
    <w:abstractNumId w:val="55"/>
  </w:num>
  <w:num w:numId="63">
    <w:abstractNumId w:val="43"/>
  </w:num>
  <w:num w:numId="64">
    <w:abstractNumId w:val="46"/>
  </w:num>
  <w:num w:numId="65">
    <w:abstractNumId w:val="14"/>
  </w:num>
  <w:num w:numId="66">
    <w:abstractNumId w:val="10"/>
  </w:num>
  <w:num w:numId="67">
    <w:abstractNumId w:val="62"/>
  </w:num>
  <w:num w:numId="68">
    <w:abstractNumId w:val="28"/>
  </w:num>
  <w:num w:numId="69">
    <w:abstractNumId w:val="4"/>
  </w:num>
  <w:num w:numId="70">
    <w:abstractNumId w:val="40"/>
  </w:num>
  <w:num w:numId="71">
    <w:abstractNumId w:val="47"/>
  </w:num>
  <w:num w:numId="72">
    <w:abstractNumId w:val="49"/>
  </w:num>
  <w:num w:numId="73">
    <w:abstractNumId w:val="8"/>
  </w:num>
  <w:num w:numId="74">
    <w:abstractNumId w:val="56"/>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Woods">
    <w15:presenceInfo w15:providerId="None" w15:userId="Christina Woo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51"/>
    <w:rsid w:val="0000178E"/>
    <w:rsid w:val="000038D1"/>
    <w:rsid w:val="00003B60"/>
    <w:rsid w:val="00004792"/>
    <w:rsid w:val="00004E24"/>
    <w:rsid w:val="00006EAF"/>
    <w:rsid w:val="0000709E"/>
    <w:rsid w:val="00010EA9"/>
    <w:rsid w:val="00012335"/>
    <w:rsid w:val="00015A84"/>
    <w:rsid w:val="00015FD5"/>
    <w:rsid w:val="00017D64"/>
    <w:rsid w:val="00017D7D"/>
    <w:rsid w:val="000218D2"/>
    <w:rsid w:val="00022440"/>
    <w:rsid w:val="0002393E"/>
    <w:rsid w:val="00024EE8"/>
    <w:rsid w:val="00025005"/>
    <w:rsid w:val="0002502C"/>
    <w:rsid w:val="0002630F"/>
    <w:rsid w:val="00030005"/>
    <w:rsid w:val="0003053A"/>
    <w:rsid w:val="00032A46"/>
    <w:rsid w:val="00032C5E"/>
    <w:rsid w:val="00032ECD"/>
    <w:rsid w:val="00033130"/>
    <w:rsid w:val="0003321A"/>
    <w:rsid w:val="0003541E"/>
    <w:rsid w:val="000356B8"/>
    <w:rsid w:val="000360A8"/>
    <w:rsid w:val="00042A95"/>
    <w:rsid w:val="00043007"/>
    <w:rsid w:val="00044500"/>
    <w:rsid w:val="00044AAF"/>
    <w:rsid w:val="00045595"/>
    <w:rsid w:val="00045908"/>
    <w:rsid w:val="0004779A"/>
    <w:rsid w:val="00047C76"/>
    <w:rsid w:val="0005028C"/>
    <w:rsid w:val="00051C2D"/>
    <w:rsid w:val="0005708B"/>
    <w:rsid w:val="00060193"/>
    <w:rsid w:val="000606EF"/>
    <w:rsid w:val="000612E8"/>
    <w:rsid w:val="00061A44"/>
    <w:rsid w:val="00061AE1"/>
    <w:rsid w:val="00062010"/>
    <w:rsid w:val="000624D9"/>
    <w:rsid w:val="00062BD6"/>
    <w:rsid w:val="00062BDD"/>
    <w:rsid w:val="000634FE"/>
    <w:rsid w:val="00063706"/>
    <w:rsid w:val="0006423A"/>
    <w:rsid w:val="000652E4"/>
    <w:rsid w:val="000653A1"/>
    <w:rsid w:val="000654B9"/>
    <w:rsid w:val="000672B8"/>
    <w:rsid w:val="00070277"/>
    <w:rsid w:val="000711B4"/>
    <w:rsid w:val="00071EA4"/>
    <w:rsid w:val="00072594"/>
    <w:rsid w:val="0007436A"/>
    <w:rsid w:val="0007567A"/>
    <w:rsid w:val="000765E7"/>
    <w:rsid w:val="00076772"/>
    <w:rsid w:val="00077DAF"/>
    <w:rsid w:val="000803EB"/>
    <w:rsid w:val="0008138C"/>
    <w:rsid w:val="00081A10"/>
    <w:rsid w:val="00082C5D"/>
    <w:rsid w:val="00083A37"/>
    <w:rsid w:val="00087CBE"/>
    <w:rsid w:val="00087E2C"/>
    <w:rsid w:val="00090B8E"/>
    <w:rsid w:val="00091124"/>
    <w:rsid w:val="0009127A"/>
    <w:rsid w:val="0009371D"/>
    <w:rsid w:val="00094A8A"/>
    <w:rsid w:val="000A10BE"/>
    <w:rsid w:val="000A13C1"/>
    <w:rsid w:val="000A30C9"/>
    <w:rsid w:val="000A3885"/>
    <w:rsid w:val="000A4C85"/>
    <w:rsid w:val="000A596C"/>
    <w:rsid w:val="000A5DA1"/>
    <w:rsid w:val="000A64E7"/>
    <w:rsid w:val="000A65E8"/>
    <w:rsid w:val="000A689C"/>
    <w:rsid w:val="000A6B5B"/>
    <w:rsid w:val="000A7721"/>
    <w:rsid w:val="000A7F4A"/>
    <w:rsid w:val="000B1116"/>
    <w:rsid w:val="000B1920"/>
    <w:rsid w:val="000B251C"/>
    <w:rsid w:val="000B53D7"/>
    <w:rsid w:val="000B5643"/>
    <w:rsid w:val="000C095E"/>
    <w:rsid w:val="000C1E14"/>
    <w:rsid w:val="000C2841"/>
    <w:rsid w:val="000C285E"/>
    <w:rsid w:val="000C6195"/>
    <w:rsid w:val="000C7B30"/>
    <w:rsid w:val="000D09F0"/>
    <w:rsid w:val="000D1AA3"/>
    <w:rsid w:val="000D289C"/>
    <w:rsid w:val="000D354C"/>
    <w:rsid w:val="000D573B"/>
    <w:rsid w:val="000D5B4F"/>
    <w:rsid w:val="000D606A"/>
    <w:rsid w:val="000D76FD"/>
    <w:rsid w:val="000D7A88"/>
    <w:rsid w:val="000D7EF3"/>
    <w:rsid w:val="000E0CED"/>
    <w:rsid w:val="000E0DE1"/>
    <w:rsid w:val="000E135A"/>
    <w:rsid w:val="000E16F8"/>
    <w:rsid w:val="000E2901"/>
    <w:rsid w:val="000E3783"/>
    <w:rsid w:val="000E685B"/>
    <w:rsid w:val="000E7BB5"/>
    <w:rsid w:val="000F2550"/>
    <w:rsid w:val="000F315F"/>
    <w:rsid w:val="000F52D0"/>
    <w:rsid w:val="000F6A52"/>
    <w:rsid w:val="000F7358"/>
    <w:rsid w:val="00100C83"/>
    <w:rsid w:val="00102B75"/>
    <w:rsid w:val="001046DA"/>
    <w:rsid w:val="0010642B"/>
    <w:rsid w:val="00107692"/>
    <w:rsid w:val="001105B6"/>
    <w:rsid w:val="00111116"/>
    <w:rsid w:val="00112F68"/>
    <w:rsid w:val="00113986"/>
    <w:rsid w:val="00113FED"/>
    <w:rsid w:val="00115289"/>
    <w:rsid w:val="001161C2"/>
    <w:rsid w:val="00116486"/>
    <w:rsid w:val="00120262"/>
    <w:rsid w:val="001227B2"/>
    <w:rsid w:val="00123A77"/>
    <w:rsid w:val="00124565"/>
    <w:rsid w:val="001267FC"/>
    <w:rsid w:val="00126E90"/>
    <w:rsid w:val="001304A9"/>
    <w:rsid w:val="00130586"/>
    <w:rsid w:val="00130890"/>
    <w:rsid w:val="001322BE"/>
    <w:rsid w:val="00132314"/>
    <w:rsid w:val="0013399F"/>
    <w:rsid w:val="00133E86"/>
    <w:rsid w:val="00134809"/>
    <w:rsid w:val="00135CB8"/>
    <w:rsid w:val="00135E1E"/>
    <w:rsid w:val="001379E2"/>
    <w:rsid w:val="00137D94"/>
    <w:rsid w:val="001400EF"/>
    <w:rsid w:val="001403EB"/>
    <w:rsid w:val="0014079F"/>
    <w:rsid w:val="0014143D"/>
    <w:rsid w:val="0014285D"/>
    <w:rsid w:val="00143DD9"/>
    <w:rsid w:val="001443C5"/>
    <w:rsid w:val="0014551A"/>
    <w:rsid w:val="001455C1"/>
    <w:rsid w:val="0014587A"/>
    <w:rsid w:val="00145D22"/>
    <w:rsid w:val="00146D51"/>
    <w:rsid w:val="0014721A"/>
    <w:rsid w:val="00147E67"/>
    <w:rsid w:val="00150630"/>
    <w:rsid w:val="00150C4B"/>
    <w:rsid w:val="00153126"/>
    <w:rsid w:val="00156492"/>
    <w:rsid w:val="0016071A"/>
    <w:rsid w:val="00160F47"/>
    <w:rsid w:val="001630CC"/>
    <w:rsid w:val="00163529"/>
    <w:rsid w:val="001637EF"/>
    <w:rsid w:val="00163E14"/>
    <w:rsid w:val="00164468"/>
    <w:rsid w:val="001649ED"/>
    <w:rsid w:val="00165213"/>
    <w:rsid w:val="00165304"/>
    <w:rsid w:val="00165712"/>
    <w:rsid w:val="001666E3"/>
    <w:rsid w:val="001720A9"/>
    <w:rsid w:val="001738E4"/>
    <w:rsid w:val="00175B46"/>
    <w:rsid w:val="001764B4"/>
    <w:rsid w:val="00177D59"/>
    <w:rsid w:val="00177D8B"/>
    <w:rsid w:val="001801D3"/>
    <w:rsid w:val="00180EF8"/>
    <w:rsid w:val="001819FF"/>
    <w:rsid w:val="001831AB"/>
    <w:rsid w:val="00183286"/>
    <w:rsid w:val="00185E26"/>
    <w:rsid w:val="00185E7E"/>
    <w:rsid w:val="00185F41"/>
    <w:rsid w:val="00186142"/>
    <w:rsid w:val="001862A3"/>
    <w:rsid w:val="00190308"/>
    <w:rsid w:val="0019047F"/>
    <w:rsid w:val="00191382"/>
    <w:rsid w:val="001915BA"/>
    <w:rsid w:val="00192C58"/>
    <w:rsid w:val="00193ED5"/>
    <w:rsid w:val="001968B2"/>
    <w:rsid w:val="00197677"/>
    <w:rsid w:val="001A06DD"/>
    <w:rsid w:val="001A107F"/>
    <w:rsid w:val="001A12F9"/>
    <w:rsid w:val="001A15CB"/>
    <w:rsid w:val="001A4FD9"/>
    <w:rsid w:val="001A5058"/>
    <w:rsid w:val="001A6161"/>
    <w:rsid w:val="001A624F"/>
    <w:rsid w:val="001A7D43"/>
    <w:rsid w:val="001B03C9"/>
    <w:rsid w:val="001B2E84"/>
    <w:rsid w:val="001B38F7"/>
    <w:rsid w:val="001B397F"/>
    <w:rsid w:val="001B48CC"/>
    <w:rsid w:val="001B576F"/>
    <w:rsid w:val="001B7D00"/>
    <w:rsid w:val="001C0B4C"/>
    <w:rsid w:val="001C1051"/>
    <w:rsid w:val="001C14AC"/>
    <w:rsid w:val="001C1F92"/>
    <w:rsid w:val="001C2849"/>
    <w:rsid w:val="001C3702"/>
    <w:rsid w:val="001C45BF"/>
    <w:rsid w:val="001C6A50"/>
    <w:rsid w:val="001C6CF6"/>
    <w:rsid w:val="001C70CA"/>
    <w:rsid w:val="001C74A4"/>
    <w:rsid w:val="001D191D"/>
    <w:rsid w:val="001D1AD0"/>
    <w:rsid w:val="001D1C05"/>
    <w:rsid w:val="001D2419"/>
    <w:rsid w:val="001D2775"/>
    <w:rsid w:val="001D2CC7"/>
    <w:rsid w:val="001D4839"/>
    <w:rsid w:val="001D5031"/>
    <w:rsid w:val="001D5534"/>
    <w:rsid w:val="001D62E7"/>
    <w:rsid w:val="001D656F"/>
    <w:rsid w:val="001D670C"/>
    <w:rsid w:val="001D6B3C"/>
    <w:rsid w:val="001D7B79"/>
    <w:rsid w:val="001E18D7"/>
    <w:rsid w:val="001E1C8C"/>
    <w:rsid w:val="001E1E93"/>
    <w:rsid w:val="001E1F3D"/>
    <w:rsid w:val="001E26FE"/>
    <w:rsid w:val="001E3A0D"/>
    <w:rsid w:val="001E3F16"/>
    <w:rsid w:val="001E417C"/>
    <w:rsid w:val="001E5473"/>
    <w:rsid w:val="001E5646"/>
    <w:rsid w:val="001E5A1B"/>
    <w:rsid w:val="001E60C0"/>
    <w:rsid w:val="001E6156"/>
    <w:rsid w:val="001F09A5"/>
    <w:rsid w:val="001F190E"/>
    <w:rsid w:val="001F1DD6"/>
    <w:rsid w:val="001F200B"/>
    <w:rsid w:val="001F399F"/>
    <w:rsid w:val="001F3E7D"/>
    <w:rsid w:val="001F45FE"/>
    <w:rsid w:val="001F5325"/>
    <w:rsid w:val="001F63C8"/>
    <w:rsid w:val="001F6736"/>
    <w:rsid w:val="001F7D7D"/>
    <w:rsid w:val="001F7E00"/>
    <w:rsid w:val="00200504"/>
    <w:rsid w:val="002005AC"/>
    <w:rsid w:val="002007A7"/>
    <w:rsid w:val="00201383"/>
    <w:rsid w:val="00204F8F"/>
    <w:rsid w:val="0020513B"/>
    <w:rsid w:val="00206701"/>
    <w:rsid w:val="00206EE8"/>
    <w:rsid w:val="00207391"/>
    <w:rsid w:val="0021095B"/>
    <w:rsid w:val="00210D60"/>
    <w:rsid w:val="0021185D"/>
    <w:rsid w:val="002129DB"/>
    <w:rsid w:val="002131FF"/>
    <w:rsid w:val="002140FB"/>
    <w:rsid w:val="00214FFE"/>
    <w:rsid w:val="002156C4"/>
    <w:rsid w:val="00220C92"/>
    <w:rsid w:val="00220DC6"/>
    <w:rsid w:val="00220F71"/>
    <w:rsid w:val="00220F8F"/>
    <w:rsid w:val="002218E5"/>
    <w:rsid w:val="00221CF7"/>
    <w:rsid w:val="00222473"/>
    <w:rsid w:val="00223A5A"/>
    <w:rsid w:val="00224043"/>
    <w:rsid w:val="00224DC4"/>
    <w:rsid w:val="00226A3A"/>
    <w:rsid w:val="0022712E"/>
    <w:rsid w:val="00227796"/>
    <w:rsid w:val="0023094D"/>
    <w:rsid w:val="00230D2F"/>
    <w:rsid w:val="00230DED"/>
    <w:rsid w:val="0023147C"/>
    <w:rsid w:val="0023159A"/>
    <w:rsid w:val="00232817"/>
    <w:rsid w:val="00232B6F"/>
    <w:rsid w:val="0023354A"/>
    <w:rsid w:val="00233EF1"/>
    <w:rsid w:val="0023438D"/>
    <w:rsid w:val="002346CE"/>
    <w:rsid w:val="00236CEE"/>
    <w:rsid w:val="00236FE4"/>
    <w:rsid w:val="0023795B"/>
    <w:rsid w:val="00240D1A"/>
    <w:rsid w:val="00241C4B"/>
    <w:rsid w:val="00244C1F"/>
    <w:rsid w:val="00244E35"/>
    <w:rsid w:val="00244FA6"/>
    <w:rsid w:val="002457B6"/>
    <w:rsid w:val="002458E4"/>
    <w:rsid w:val="00246434"/>
    <w:rsid w:val="00246C4C"/>
    <w:rsid w:val="00247DFB"/>
    <w:rsid w:val="0025029C"/>
    <w:rsid w:val="00250DFA"/>
    <w:rsid w:val="00252ECA"/>
    <w:rsid w:val="00253147"/>
    <w:rsid w:val="002557A2"/>
    <w:rsid w:val="00255E7B"/>
    <w:rsid w:val="00256111"/>
    <w:rsid w:val="0025793F"/>
    <w:rsid w:val="00260BC6"/>
    <w:rsid w:val="0026224B"/>
    <w:rsid w:val="00263BE4"/>
    <w:rsid w:val="00264C46"/>
    <w:rsid w:val="00266BA9"/>
    <w:rsid w:val="00267897"/>
    <w:rsid w:val="002749F9"/>
    <w:rsid w:val="002760BA"/>
    <w:rsid w:val="00280729"/>
    <w:rsid w:val="00280B15"/>
    <w:rsid w:val="00281194"/>
    <w:rsid w:val="00281E70"/>
    <w:rsid w:val="00281F69"/>
    <w:rsid w:val="00282A3F"/>
    <w:rsid w:val="0028530A"/>
    <w:rsid w:val="00286BCE"/>
    <w:rsid w:val="0029062C"/>
    <w:rsid w:val="00291F55"/>
    <w:rsid w:val="00294F16"/>
    <w:rsid w:val="002950CF"/>
    <w:rsid w:val="002958CE"/>
    <w:rsid w:val="00297B53"/>
    <w:rsid w:val="002A110D"/>
    <w:rsid w:val="002A1B6B"/>
    <w:rsid w:val="002A4FE8"/>
    <w:rsid w:val="002A5D00"/>
    <w:rsid w:val="002B0A60"/>
    <w:rsid w:val="002B0E8C"/>
    <w:rsid w:val="002B2A6B"/>
    <w:rsid w:val="002B2F6D"/>
    <w:rsid w:val="002B3A09"/>
    <w:rsid w:val="002B5474"/>
    <w:rsid w:val="002B5A3C"/>
    <w:rsid w:val="002B5F94"/>
    <w:rsid w:val="002B6001"/>
    <w:rsid w:val="002B6AE2"/>
    <w:rsid w:val="002B7298"/>
    <w:rsid w:val="002B7A77"/>
    <w:rsid w:val="002C2431"/>
    <w:rsid w:val="002C691F"/>
    <w:rsid w:val="002C7B97"/>
    <w:rsid w:val="002D0936"/>
    <w:rsid w:val="002D2588"/>
    <w:rsid w:val="002D2747"/>
    <w:rsid w:val="002D2A8A"/>
    <w:rsid w:val="002D4E57"/>
    <w:rsid w:val="002D5A95"/>
    <w:rsid w:val="002D5EE8"/>
    <w:rsid w:val="002E1BB1"/>
    <w:rsid w:val="002E1D8A"/>
    <w:rsid w:val="002E59DD"/>
    <w:rsid w:val="002E63F8"/>
    <w:rsid w:val="002E6EFE"/>
    <w:rsid w:val="002F0D72"/>
    <w:rsid w:val="002F3090"/>
    <w:rsid w:val="002F4A14"/>
    <w:rsid w:val="002F526B"/>
    <w:rsid w:val="002F710C"/>
    <w:rsid w:val="0030103B"/>
    <w:rsid w:val="0030178B"/>
    <w:rsid w:val="003020E6"/>
    <w:rsid w:val="0030272A"/>
    <w:rsid w:val="00302CDD"/>
    <w:rsid w:val="00306070"/>
    <w:rsid w:val="0030648F"/>
    <w:rsid w:val="00306963"/>
    <w:rsid w:val="00307223"/>
    <w:rsid w:val="003077C3"/>
    <w:rsid w:val="00312146"/>
    <w:rsid w:val="00314DE7"/>
    <w:rsid w:val="00314DFE"/>
    <w:rsid w:val="003154FA"/>
    <w:rsid w:val="00315E89"/>
    <w:rsid w:val="003164EC"/>
    <w:rsid w:val="00316870"/>
    <w:rsid w:val="00317AC5"/>
    <w:rsid w:val="00317AC9"/>
    <w:rsid w:val="003227FD"/>
    <w:rsid w:val="00322A7D"/>
    <w:rsid w:val="003237D2"/>
    <w:rsid w:val="00323928"/>
    <w:rsid w:val="00323B0F"/>
    <w:rsid w:val="00325009"/>
    <w:rsid w:val="00325DCB"/>
    <w:rsid w:val="003329F2"/>
    <w:rsid w:val="00332E5E"/>
    <w:rsid w:val="0033344B"/>
    <w:rsid w:val="003337B4"/>
    <w:rsid w:val="00333FDB"/>
    <w:rsid w:val="003349C2"/>
    <w:rsid w:val="00336B77"/>
    <w:rsid w:val="00336C47"/>
    <w:rsid w:val="00340ECE"/>
    <w:rsid w:val="00341D3A"/>
    <w:rsid w:val="00342400"/>
    <w:rsid w:val="003429E7"/>
    <w:rsid w:val="00342C59"/>
    <w:rsid w:val="00343CE7"/>
    <w:rsid w:val="0034514A"/>
    <w:rsid w:val="003458CD"/>
    <w:rsid w:val="00346D59"/>
    <w:rsid w:val="00351536"/>
    <w:rsid w:val="0035164A"/>
    <w:rsid w:val="0035177B"/>
    <w:rsid w:val="003536EF"/>
    <w:rsid w:val="003545A0"/>
    <w:rsid w:val="003547ED"/>
    <w:rsid w:val="00354F8B"/>
    <w:rsid w:val="003553BF"/>
    <w:rsid w:val="00356F7B"/>
    <w:rsid w:val="003575E3"/>
    <w:rsid w:val="00360873"/>
    <w:rsid w:val="00360D15"/>
    <w:rsid w:val="00362527"/>
    <w:rsid w:val="00363F2D"/>
    <w:rsid w:val="003647BB"/>
    <w:rsid w:val="0036523D"/>
    <w:rsid w:val="003654D0"/>
    <w:rsid w:val="00365FF7"/>
    <w:rsid w:val="00366C7F"/>
    <w:rsid w:val="00366DB3"/>
    <w:rsid w:val="00371217"/>
    <w:rsid w:val="00374E9D"/>
    <w:rsid w:val="00375F50"/>
    <w:rsid w:val="00376DCD"/>
    <w:rsid w:val="00376E9B"/>
    <w:rsid w:val="00380727"/>
    <w:rsid w:val="00382E96"/>
    <w:rsid w:val="00384B02"/>
    <w:rsid w:val="00384B79"/>
    <w:rsid w:val="003861D2"/>
    <w:rsid w:val="003874FA"/>
    <w:rsid w:val="00387757"/>
    <w:rsid w:val="0039225C"/>
    <w:rsid w:val="00394EA5"/>
    <w:rsid w:val="00395D2B"/>
    <w:rsid w:val="003962DB"/>
    <w:rsid w:val="003A12C3"/>
    <w:rsid w:val="003A338F"/>
    <w:rsid w:val="003A365A"/>
    <w:rsid w:val="003A387F"/>
    <w:rsid w:val="003A4107"/>
    <w:rsid w:val="003A49D2"/>
    <w:rsid w:val="003A60C5"/>
    <w:rsid w:val="003A63C4"/>
    <w:rsid w:val="003A6D3B"/>
    <w:rsid w:val="003B07AA"/>
    <w:rsid w:val="003B0A2B"/>
    <w:rsid w:val="003B0DFD"/>
    <w:rsid w:val="003B14DA"/>
    <w:rsid w:val="003B20EC"/>
    <w:rsid w:val="003B2290"/>
    <w:rsid w:val="003B2AD8"/>
    <w:rsid w:val="003B2B52"/>
    <w:rsid w:val="003B4943"/>
    <w:rsid w:val="003B4D00"/>
    <w:rsid w:val="003B5AA5"/>
    <w:rsid w:val="003B60CC"/>
    <w:rsid w:val="003B6A3E"/>
    <w:rsid w:val="003B6E86"/>
    <w:rsid w:val="003B7000"/>
    <w:rsid w:val="003B7F83"/>
    <w:rsid w:val="003C00BD"/>
    <w:rsid w:val="003C1E0B"/>
    <w:rsid w:val="003C460D"/>
    <w:rsid w:val="003C5622"/>
    <w:rsid w:val="003C7381"/>
    <w:rsid w:val="003D08EA"/>
    <w:rsid w:val="003D28D4"/>
    <w:rsid w:val="003D35B9"/>
    <w:rsid w:val="003D3D84"/>
    <w:rsid w:val="003D4D30"/>
    <w:rsid w:val="003D51A2"/>
    <w:rsid w:val="003D52D7"/>
    <w:rsid w:val="003D5555"/>
    <w:rsid w:val="003E0360"/>
    <w:rsid w:val="003E0ECB"/>
    <w:rsid w:val="003E141B"/>
    <w:rsid w:val="003E19F9"/>
    <w:rsid w:val="003E2A7C"/>
    <w:rsid w:val="003E315B"/>
    <w:rsid w:val="003E4E71"/>
    <w:rsid w:val="003F2349"/>
    <w:rsid w:val="003F3384"/>
    <w:rsid w:val="003F39B4"/>
    <w:rsid w:val="003F3B13"/>
    <w:rsid w:val="003F5C25"/>
    <w:rsid w:val="003F682D"/>
    <w:rsid w:val="003F6F3F"/>
    <w:rsid w:val="003F7B00"/>
    <w:rsid w:val="00400946"/>
    <w:rsid w:val="004011D3"/>
    <w:rsid w:val="004014A0"/>
    <w:rsid w:val="004028B3"/>
    <w:rsid w:val="004028F6"/>
    <w:rsid w:val="004029B3"/>
    <w:rsid w:val="00403CF1"/>
    <w:rsid w:val="00404166"/>
    <w:rsid w:val="004045BE"/>
    <w:rsid w:val="00404EB0"/>
    <w:rsid w:val="0040513C"/>
    <w:rsid w:val="00405670"/>
    <w:rsid w:val="00407F17"/>
    <w:rsid w:val="0041013C"/>
    <w:rsid w:val="00413D32"/>
    <w:rsid w:val="00415B28"/>
    <w:rsid w:val="00416394"/>
    <w:rsid w:val="0041670E"/>
    <w:rsid w:val="00417411"/>
    <w:rsid w:val="004178BB"/>
    <w:rsid w:val="00420167"/>
    <w:rsid w:val="004207BC"/>
    <w:rsid w:val="0042098A"/>
    <w:rsid w:val="0042289C"/>
    <w:rsid w:val="00422C17"/>
    <w:rsid w:val="004250AB"/>
    <w:rsid w:val="00426039"/>
    <w:rsid w:val="00426D03"/>
    <w:rsid w:val="00432349"/>
    <w:rsid w:val="00432903"/>
    <w:rsid w:val="0043293A"/>
    <w:rsid w:val="00433FA6"/>
    <w:rsid w:val="00436147"/>
    <w:rsid w:val="00437271"/>
    <w:rsid w:val="0044035D"/>
    <w:rsid w:val="00440636"/>
    <w:rsid w:val="004423E6"/>
    <w:rsid w:val="00442722"/>
    <w:rsid w:val="004428FF"/>
    <w:rsid w:val="00443C7E"/>
    <w:rsid w:val="0044745B"/>
    <w:rsid w:val="004508C2"/>
    <w:rsid w:val="00452CC5"/>
    <w:rsid w:val="00453454"/>
    <w:rsid w:val="00453702"/>
    <w:rsid w:val="00453D5E"/>
    <w:rsid w:val="00453F0F"/>
    <w:rsid w:val="00453FE4"/>
    <w:rsid w:val="00454BFB"/>
    <w:rsid w:val="0045638C"/>
    <w:rsid w:val="0046073D"/>
    <w:rsid w:val="00461C7E"/>
    <w:rsid w:val="00462011"/>
    <w:rsid w:val="00462503"/>
    <w:rsid w:val="004631FA"/>
    <w:rsid w:val="0046489B"/>
    <w:rsid w:val="00464B1A"/>
    <w:rsid w:val="00464B3E"/>
    <w:rsid w:val="0046561E"/>
    <w:rsid w:val="00465648"/>
    <w:rsid w:val="00465D8D"/>
    <w:rsid w:val="00465F16"/>
    <w:rsid w:val="00466095"/>
    <w:rsid w:val="00467BF6"/>
    <w:rsid w:val="00471604"/>
    <w:rsid w:val="00471BE1"/>
    <w:rsid w:val="00472029"/>
    <w:rsid w:val="00472FD9"/>
    <w:rsid w:val="00473877"/>
    <w:rsid w:val="00476934"/>
    <w:rsid w:val="004810A9"/>
    <w:rsid w:val="004839A9"/>
    <w:rsid w:val="00484A5D"/>
    <w:rsid w:val="0048709D"/>
    <w:rsid w:val="00487179"/>
    <w:rsid w:val="00487441"/>
    <w:rsid w:val="0049381C"/>
    <w:rsid w:val="004956C0"/>
    <w:rsid w:val="00495828"/>
    <w:rsid w:val="00496E1F"/>
    <w:rsid w:val="004A0979"/>
    <w:rsid w:val="004A0C65"/>
    <w:rsid w:val="004A0F73"/>
    <w:rsid w:val="004A2513"/>
    <w:rsid w:val="004A3447"/>
    <w:rsid w:val="004A3537"/>
    <w:rsid w:val="004A3A7E"/>
    <w:rsid w:val="004A41DB"/>
    <w:rsid w:val="004A4C0A"/>
    <w:rsid w:val="004A5999"/>
    <w:rsid w:val="004A5E01"/>
    <w:rsid w:val="004A71F1"/>
    <w:rsid w:val="004A7265"/>
    <w:rsid w:val="004B33CD"/>
    <w:rsid w:val="004B3BCA"/>
    <w:rsid w:val="004B4E0F"/>
    <w:rsid w:val="004B57C4"/>
    <w:rsid w:val="004B5EEB"/>
    <w:rsid w:val="004B61B5"/>
    <w:rsid w:val="004C0214"/>
    <w:rsid w:val="004C0A57"/>
    <w:rsid w:val="004C12BF"/>
    <w:rsid w:val="004C1DFB"/>
    <w:rsid w:val="004C33A3"/>
    <w:rsid w:val="004C46F3"/>
    <w:rsid w:val="004C49F8"/>
    <w:rsid w:val="004C5211"/>
    <w:rsid w:val="004C6F44"/>
    <w:rsid w:val="004C7C3F"/>
    <w:rsid w:val="004D03FC"/>
    <w:rsid w:val="004D2264"/>
    <w:rsid w:val="004D2F01"/>
    <w:rsid w:val="004D311C"/>
    <w:rsid w:val="004D33E0"/>
    <w:rsid w:val="004D48F8"/>
    <w:rsid w:val="004D4A93"/>
    <w:rsid w:val="004D4B9E"/>
    <w:rsid w:val="004D544E"/>
    <w:rsid w:val="004D64D6"/>
    <w:rsid w:val="004D737F"/>
    <w:rsid w:val="004E01C6"/>
    <w:rsid w:val="004E0606"/>
    <w:rsid w:val="004E0D8E"/>
    <w:rsid w:val="004E221E"/>
    <w:rsid w:val="004E5BFA"/>
    <w:rsid w:val="004E6008"/>
    <w:rsid w:val="004E79D8"/>
    <w:rsid w:val="004E7AD6"/>
    <w:rsid w:val="004F02CC"/>
    <w:rsid w:val="004F0B9F"/>
    <w:rsid w:val="004F24DA"/>
    <w:rsid w:val="004F2985"/>
    <w:rsid w:val="004F2BB9"/>
    <w:rsid w:val="004F4011"/>
    <w:rsid w:val="004F44A5"/>
    <w:rsid w:val="004F481E"/>
    <w:rsid w:val="004F55D7"/>
    <w:rsid w:val="004F60D0"/>
    <w:rsid w:val="0050035B"/>
    <w:rsid w:val="0050294E"/>
    <w:rsid w:val="0050693D"/>
    <w:rsid w:val="00510EB3"/>
    <w:rsid w:val="0051327C"/>
    <w:rsid w:val="00513582"/>
    <w:rsid w:val="005138A3"/>
    <w:rsid w:val="00513BF3"/>
    <w:rsid w:val="005147F5"/>
    <w:rsid w:val="00515A4A"/>
    <w:rsid w:val="00517EB0"/>
    <w:rsid w:val="00520CE0"/>
    <w:rsid w:val="005213A9"/>
    <w:rsid w:val="00521B86"/>
    <w:rsid w:val="00522049"/>
    <w:rsid w:val="00522355"/>
    <w:rsid w:val="0052269C"/>
    <w:rsid w:val="00522BA8"/>
    <w:rsid w:val="00522FC8"/>
    <w:rsid w:val="005233D3"/>
    <w:rsid w:val="00523B06"/>
    <w:rsid w:val="00524221"/>
    <w:rsid w:val="00525A02"/>
    <w:rsid w:val="0052650D"/>
    <w:rsid w:val="005266E3"/>
    <w:rsid w:val="00530331"/>
    <w:rsid w:val="00531BA3"/>
    <w:rsid w:val="005325A9"/>
    <w:rsid w:val="00532AA7"/>
    <w:rsid w:val="00532B18"/>
    <w:rsid w:val="00533DD4"/>
    <w:rsid w:val="00535C53"/>
    <w:rsid w:val="00536672"/>
    <w:rsid w:val="00536B25"/>
    <w:rsid w:val="00540659"/>
    <w:rsid w:val="00544748"/>
    <w:rsid w:val="00544FCB"/>
    <w:rsid w:val="0055093D"/>
    <w:rsid w:val="005510DD"/>
    <w:rsid w:val="00551A11"/>
    <w:rsid w:val="00551E65"/>
    <w:rsid w:val="005535A2"/>
    <w:rsid w:val="00555FE4"/>
    <w:rsid w:val="005561DC"/>
    <w:rsid w:val="005575B5"/>
    <w:rsid w:val="00562865"/>
    <w:rsid w:val="00563F83"/>
    <w:rsid w:val="00565094"/>
    <w:rsid w:val="0056647E"/>
    <w:rsid w:val="0056674D"/>
    <w:rsid w:val="0056705C"/>
    <w:rsid w:val="00572912"/>
    <w:rsid w:val="0057346C"/>
    <w:rsid w:val="00574167"/>
    <w:rsid w:val="00574499"/>
    <w:rsid w:val="00574954"/>
    <w:rsid w:val="00574FA4"/>
    <w:rsid w:val="00575D64"/>
    <w:rsid w:val="00577035"/>
    <w:rsid w:val="0057738D"/>
    <w:rsid w:val="005778D4"/>
    <w:rsid w:val="00581091"/>
    <w:rsid w:val="005831C5"/>
    <w:rsid w:val="00584C19"/>
    <w:rsid w:val="00585D5D"/>
    <w:rsid w:val="00587321"/>
    <w:rsid w:val="00590751"/>
    <w:rsid w:val="00590AB4"/>
    <w:rsid w:val="0059178D"/>
    <w:rsid w:val="005951CD"/>
    <w:rsid w:val="005956ED"/>
    <w:rsid w:val="005966AE"/>
    <w:rsid w:val="005A11A0"/>
    <w:rsid w:val="005A2A41"/>
    <w:rsid w:val="005A2D6B"/>
    <w:rsid w:val="005A55A4"/>
    <w:rsid w:val="005A69B7"/>
    <w:rsid w:val="005B2967"/>
    <w:rsid w:val="005B4603"/>
    <w:rsid w:val="005B48D9"/>
    <w:rsid w:val="005B56E9"/>
    <w:rsid w:val="005B7027"/>
    <w:rsid w:val="005C138E"/>
    <w:rsid w:val="005C13A3"/>
    <w:rsid w:val="005C156B"/>
    <w:rsid w:val="005C4C88"/>
    <w:rsid w:val="005C5EED"/>
    <w:rsid w:val="005C5FD9"/>
    <w:rsid w:val="005C6F20"/>
    <w:rsid w:val="005C6FAE"/>
    <w:rsid w:val="005C7532"/>
    <w:rsid w:val="005C788C"/>
    <w:rsid w:val="005C7AD9"/>
    <w:rsid w:val="005D04E3"/>
    <w:rsid w:val="005D1078"/>
    <w:rsid w:val="005D1FEC"/>
    <w:rsid w:val="005D23A8"/>
    <w:rsid w:val="005D2D8F"/>
    <w:rsid w:val="005D2DF6"/>
    <w:rsid w:val="005D383E"/>
    <w:rsid w:val="005D4F25"/>
    <w:rsid w:val="005D520A"/>
    <w:rsid w:val="005D5F5E"/>
    <w:rsid w:val="005D73E2"/>
    <w:rsid w:val="005E0781"/>
    <w:rsid w:val="005E08D9"/>
    <w:rsid w:val="005E26AE"/>
    <w:rsid w:val="005E27EA"/>
    <w:rsid w:val="005E45EB"/>
    <w:rsid w:val="005E5868"/>
    <w:rsid w:val="005F100E"/>
    <w:rsid w:val="005F14F3"/>
    <w:rsid w:val="005F22A6"/>
    <w:rsid w:val="005F24CA"/>
    <w:rsid w:val="005F2DA2"/>
    <w:rsid w:val="005F34C1"/>
    <w:rsid w:val="005F379A"/>
    <w:rsid w:val="005F4339"/>
    <w:rsid w:val="005F4814"/>
    <w:rsid w:val="005F54C3"/>
    <w:rsid w:val="005F6B8E"/>
    <w:rsid w:val="00600EDD"/>
    <w:rsid w:val="00603191"/>
    <w:rsid w:val="0060354C"/>
    <w:rsid w:val="006048A6"/>
    <w:rsid w:val="00604B1B"/>
    <w:rsid w:val="00604E15"/>
    <w:rsid w:val="0060671D"/>
    <w:rsid w:val="006070F1"/>
    <w:rsid w:val="00607491"/>
    <w:rsid w:val="00610153"/>
    <w:rsid w:val="00611065"/>
    <w:rsid w:val="00611691"/>
    <w:rsid w:val="00611867"/>
    <w:rsid w:val="006118DE"/>
    <w:rsid w:val="00611C5B"/>
    <w:rsid w:val="00612992"/>
    <w:rsid w:val="00615894"/>
    <w:rsid w:val="00616476"/>
    <w:rsid w:val="00616AB4"/>
    <w:rsid w:val="006173D5"/>
    <w:rsid w:val="00620391"/>
    <w:rsid w:val="0062350D"/>
    <w:rsid w:val="00623E2E"/>
    <w:rsid w:val="00624283"/>
    <w:rsid w:val="00625591"/>
    <w:rsid w:val="00630340"/>
    <w:rsid w:val="006329C9"/>
    <w:rsid w:val="00632C2C"/>
    <w:rsid w:val="00634787"/>
    <w:rsid w:val="00635C20"/>
    <w:rsid w:val="00637656"/>
    <w:rsid w:val="006405DD"/>
    <w:rsid w:val="00640F8F"/>
    <w:rsid w:val="00640FD1"/>
    <w:rsid w:val="00642BC0"/>
    <w:rsid w:val="00643278"/>
    <w:rsid w:val="006437A3"/>
    <w:rsid w:val="0064462F"/>
    <w:rsid w:val="00646D5A"/>
    <w:rsid w:val="0064731A"/>
    <w:rsid w:val="0065023A"/>
    <w:rsid w:val="00651053"/>
    <w:rsid w:val="006567CD"/>
    <w:rsid w:val="00657979"/>
    <w:rsid w:val="00657E74"/>
    <w:rsid w:val="00661035"/>
    <w:rsid w:val="00663D9E"/>
    <w:rsid w:val="006645CB"/>
    <w:rsid w:val="006674B1"/>
    <w:rsid w:val="00667B8F"/>
    <w:rsid w:val="00670862"/>
    <w:rsid w:val="00670BC6"/>
    <w:rsid w:val="00671762"/>
    <w:rsid w:val="0067423F"/>
    <w:rsid w:val="006747E5"/>
    <w:rsid w:val="00676297"/>
    <w:rsid w:val="00676E45"/>
    <w:rsid w:val="006809BB"/>
    <w:rsid w:val="00680B59"/>
    <w:rsid w:val="00681FC8"/>
    <w:rsid w:val="0068270D"/>
    <w:rsid w:val="00685C16"/>
    <w:rsid w:val="00686FC4"/>
    <w:rsid w:val="0069067A"/>
    <w:rsid w:val="00690B1B"/>
    <w:rsid w:val="00691E87"/>
    <w:rsid w:val="00696A40"/>
    <w:rsid w:val="00696B0D"/>
    <w:rsid w:val="00696ED4"/>
    <w:rsid w:val="006A0985"/>
    <w:rsid w:val="006A1B99"/>
    <w:rsid w:val="006A2111"/>
    <w:rsid w:val="006A359C"/>
    <w:rsid w:val="006A4F12"/>
    <w:rsid w:val="006A55F4"/>
    <w:rsid w:val="006B03AB"/>
    <w:rsid w:val="006B0A29"/>
    <w:rsid w:val="006B0D35"/>
    <w:rsid w:val="006B116F"/>
    <w:rsid w:val="006B14DD"/>
    <w:rsid w:val="006B2500"/>
    <w:rsid w:val="006B3C9E"/>
    <w:rsid w:val="006B5FB7"/>
    <w:rsid w:val="006B69E2"/>
    <w:rsid w:val="006B6DD1"/>
    <w:rsid w:val="006B753E"/>
    <w:rsid w:val="006B7DA6"/>
    <w:rsid w:val="006C1FD5"/>
    <w:rsid w:val="006C3DCA"/>
    <w:rsid w:val="006C3E87"/>
    <w:rsid w:val="006C4254"/>
    <w:rsid w:val="006C4691"/>
    <w:rsid w:val="006C50AC"/>
    <w:rsid w:val="006C55B3"/>
    <w:rsid w:val="006D00EF"/>
    <w:rsid w:val="006D0206"/>
    <w:rsid w:val="006D14D5"/>
    <w:rsid w:val="006D1826"/>
    <w:rsid w:val="006D1D15"/>
    <w:rsid w:val="006D2DF9"/>
    <w:rsid w:val="006D39C1"/>
    <w:rsid w:val="006D40F8"/>
    <w:rsid w:val="006D418A"/>
    <w:rsid w:val="006D4B0A"/>
    <w:rsid w:val="006E007E"/>
    <w:rsid w:val="006E0348"/>
    <w:rsid w:val="006E26D5"/>
    <w:rsid w:val="006E4912"/>
    <w:rsid w:val="006E5470"/>
    <w:rsid w:val="006E645C"/>
    <w:rsid w:val="006E6A54"/>
    <w:rsid w:val="006E7E3A"/>
    <w:rsid w:val="006F1B50"/>
    <w:rsid w:val="006F1B7E"/>
    <w:rsid w:val="006F38ED"/>
    <w:rsid w:val="006F4BF3"/>
    <w:rsid w:val="006F53B6"/>
    <w:rsid w:val="006F5427"/>
    <w:rsid w:val="006F7515"/>
    <w:rsid w:val="00700DBD"/>
    <w:rsid w:val="007010B8"/>
    <w:rsid w:val="00701FBC"/>
    <w:rsid w:val="007021C8"/>
    <w:rsid w:val="00703351"/>
    <w:rsid w:val="0070531B"/>
    <w:rsid w:val="00705F55"/>
    <w:rsid w:val="007064AC"/>
    <w:rsid w:val="00711E27"/>
    <w:rsid w:val="00712641"/>
    <w:rsid w:val="00712BE2"/>
    <w:rsid w:val="00713118"/>
    <w:rsid w:val="007135D5"/>
    <w:rsid w:val="0071742E"/>
    <w:rsid w:val="00721836"/>
    <w:rsid w:val="00724F49"/>
    <w:rsid w:val="00725912"/>
    <w:rsid w:val="0072775B"/>
    <w:rsid w:val="00730141"/>
    <w:rsid w:val="00731C25"/>
    <w:rsid w:val="00732C7E"/>
    <w:rsid w:val="0073454B"/>
    <w:rsid w:val="0073595E"/>
    <w:rsid w:val="00736E08"/>
    <w:rsid w:val="00737135"/>
    <w:rsid w:val="00740744"/>
    <w:rsid w:val="00741352"/>
    <w:rsid w:val="0074200C"/>
    <w:rsid w:val="007457EE"/>
    <w:rsid w:val="00745AFE"/>
    <w:rsid w:val="00745F49"/>
    <w:rsid w:val="00750792"/>
    <w:rsid w:val="007508EC"/>
    <w:rsid w:val="0075298A"/>
    <w:rsid w:val="007535D6"/>
    <w:rsid w:val="00755F42"/>
    <w:rsid w:val="0075611B"/>
    <w:rsid w:val="00756DCA"/>
    <w:rsid w:val="00757DEB"/>
    <w:rsid w:val="007602C5"/>
    <w:rsid w:val="0076304F"/>
    <w:rsid w:val="00763D7C"/>
    <w:rsid w:val="00764E13"/>
    <w:rsid w:val="00770306"/>
    <w:rsid w:val="007704A3"/>
    <w:rsid w:val="00771012"/>
    <w:rsid w:val="00771419"/>
    <w:rsid w:val="00771439"/>
    <w:rsid w:val="0077387A"/>
    <w:rsid w:val="00774387"/>
    <w:rsid w:val="00774C90"/>
    <w:rsid w:val="0077672F"/>
    <w:rsid w:val="007772E3"/>
    <w:rsid w:val="007805AC"/>
    <w:rsid w:val="00781203"/>
    <w:rsid w:val="0078124E"/>
    <w:rsid w:val="00781844"/>
    <w:rsid w:val="00781C52"/>
    <w:rsid w:val="00784261"/>
    <w:rsid w:val="00784921"/>
    <w:rsid w:val="00785576"/>
    <w:rsid w:val="00786504"/>
    <w:rsid w:val="00786B88"/>
    <w:rsid w:val="0078713B"/>
    <w:rsid w:val="0078760E"/>
    <w:rsid w:val="00790E93"/>
    <w:rsid w:val="00791E3D"/>
    <w:rsid w:val="007922B8"/>
    <w:rsid w:val="00792467"/>
    <w:rsid w:val="007939BB"/>
    <w:rsid w:val="00793D24"/>
    <w:rsid w:val="00793E1E"/>
    <w:rsid w:val="00793E8F"/>
    <w:rsid w:val="00797520"/>
    <w:rsid w:val="00797753"/>
    <w:rsid w:val="007978F1"/>
    <w:rsid w:val="007A2FC4"/>
    <w:rsid w:val="007A4D8F"/>
    <w:rsid w:val="007A52FD"/>
    <w:rsid w:val="007A5D42"/>
    <w:rsid w:val="007A7284"/>
    <w:rsid w:val="007B12D1"/>
    <w:rsid w:val="007B14AC"/>
    <w:rsid w:val="007B1C04"/>
    <w:rsid w:val="007B3072"/>
    <w:rsid w:val="007B3FA9"/>
    <w:rsid w:val="007B4612"/>
    <w:rsid w:val="007B551E"/>
    <w:rsid w:val="007B70F2"/>
    <w:rsid w:val="007C2FEC"/>
    <w:rsid w:val="007C3E61"/>
    <w:rsid w:val="007C4C54"/>
    <w:rsid w:val="007C4E10"/>
    <w:rsid w:val="007C5AA4"/>
    <w:rsid w:val="007C6725"/>
    <w:rsid w:val="007C6E25"/>
    <w:rsid w:val="007C6EC7"/>
    <w:rsid w:val="007D0333"/>
    <w:rsid w:val="007D0907"/>
    <w:rsid w:val="007D2ED0"/>
    <w:rsid w:val="007D6832"/>
    <w:rsid w:val="007D6D63"/>
    <w:rsid w:val="007E0B91"/>
    <w:rsid w:val="007E269C"/>
    <w:rsid w:val="007E2E6C"/>
    <w:rsid w:val="007E3D68"/>
    <w:rsid w:val="007E5645"/>
    <w:rsid w:val="007E5C10"/>
    <w:rsid w:val="007E5CF8"/>
    <w:rsid w:val="007E72BC"/>
    <w:rsid w:val="007E78C2"/>
    <w:rsid w:val="007E7A61"/>
    <w:rsid w:val="007F191E"/>
    <w:rsid w:val="007F1DFC"/>
    <w:rsid w:val="007F2557"/>
    <w:rsid w:val="007F452E"/>
    <w:rsid w:val="007F5804"/>
    <w:rsid w:val="007F6034"/>
    <w:rsid w:val="007F6500"/>
    <w:rsid w:val="007F7079"/>
    <w:rsid w:val="008004EF"/>
    <w:rsid w:val="008009A3"/>
    <w:rsid w:val="0080468B"/>
    <w:rsid w:val="0080487F"/>
    <w:rsid w:val="00805354"/>
    <w:rsid w:val="00806095"/>
    <w:rsid w:val="00806881"/>
    <w:rsid w:val="008070ED"/>
    <w:rsid w:val="0080754F"/>
    <w:rsid w:val="0081002D"/>
    <w:rsid w:val="0081008A"/>
    <w:rsid w:val="008131D7"/>
    <w:rsid w:val="008134F7"/>
    <w:rsid w:val="00813B69"/>
    <w:rsid w:val="00815633"/>
    <w:rsid w:val="00817A4C"/>
    <w:rsid w:val="00821808"/>
    <w:rsid w:val="008236FE"/>
    <w:rsid w:val="00824640"/>
    <w:rsid w:val="00825211"/>
    <w:rsid w:val="008263AE"/>
    <w:rsid w:val="00826B65"/>
    <w:rsid w:val="00826C34"/>
    <w:rsid w:val="00826FB4"/>
    <w:rsid w:val="00827CBA"/>
    <w:rsid w:val="00827EC6"/>
    <w:rsid w:val="00830A82"/>
    <w:rsid w:val="008311A9"/>
    <w:rsid w:val="00831836"/>
    <w:rsid w:val="008331DA"/>
    <w:rsid w:val="008336EB"/>
    <w:rsid w:val="0083624C"/>
    <w:rsid w:val="00837591"/>
    <w:rsid w:val="00837A43"/>
    <w:rsid w:val="008417D8"/>
    <w:rsid w:val="00841853"/>
    <w:rsid w:val="0084235B"/>
    <w:rsid w:val="0084237A"/>
    <w:rsid w:val="008461EC"/>
    <w:rsid w:val="00850715"/>
    <w:rsid w:val="00850B0B"/>
    <w:rsid w:val="00851516"/>
    <w:rsid w:val="00852786"/>
    <w:rsid w:val="00852BEF"/>
    <w:rsid w:val="0085389B"/>
    <w:rsid w:val="00854C86"/>
    <w:rsid w:val="008558DF"/>
    <w:rsid w:val="0085760F"/>
    <w:rsid w:val="0086160B"/>
    <w:rsid w:val="00861B25"/>
    <w:rsid w:val="00862BDC"/>
    <w:rsid w:val="008638D6"/>
    <w:rsid w:val="008653D4"/>
    <w:rsid w:val="008670C0"/>
    <w:rsid w:val="00867481"/>
    <w:rsid w:val="00870B77"/>
    <w:rsid w:val="00871BD5"/>
    <w:rsid w:val="00871E27"/>
    <w:rsid w:val="008725AF"/>
    <w:rsid w:val="00872C13"/>
    <w:rsid w:val="00872F32"/>
    <w:rsid w:val="008734D2"/>
    <w:rsid w:val="00874626"/>
    <w:rsid w:val="00874B4D"/>
    <w:rsid w:val="00874D33"/>
    <w:rsid w:val="0087575C"/>
    <w:rsid w:val="00875DC8"/>
    <w:rsid w:val="00875FB5"/>
    <w:rsid w:val="00876125"/>
    <w:rsid w:val="00877EDB"/>
    <w:rsid w:val="008805C4"/>
    <w:rsid w:val="008807AE"/>
    <w:rsid w:val="0088186B"/>
    <w:rsid w:val="008822D1"/>
    <w:rsid w:val="00882D4E"/>
    <w:rsid w:val="00883102"/>
    <w:rsid w:val="00883900"/>
    <w:rsid w:val="00883B7C"/>
    <w:rsid w:val="00884230"/>
    <w:rsid w:val="00884420"/>
    <w:rsid w:val="00885084"/>
    <w:rsid w:val="00885609"/>
    <w:rsid w:val="00886B83"/>
    <w:rsid w:val="008874DF"/>
    <w:rsid w:val="00890B3C"/>
    <w:rsid w:val="00891C6A"/>
    <w:rsid w:val="00892270"/>
    <w:rsid w:val="00892A68"/>
    <w:rsid w:val="00893E6E"/>
    <w:rsid w:val="00894BB2"/>
    <w:rsid w:val="008952C0"/>
    <w:rsid w:val="00896B48"/>
    <w:rsid w:val="008973E5"/>
    <w:rsid w:val="0089788C"/>
    <w:rsid w:val="008A1BEC"/>
    <w:rsid w:val="008A20F3"/>
    <w:rsid w:val="008A27BA"/>
    <w:rsid w:val="008A785C"/>
    <w:rsid w:val="008B0248"/>
    <w:rsid w:val="008B0446"/>
    <w:rsid w:val="008B217A"/>
    <w:rsid w:val="008B223A"/>
    <w:rsid w:val="008B48EA"/>
    <w:rsid w:val="008B516D"/>
    <w:rsid w:val="008C09E4"/>
    <w:rsid w:val="008C0F87"/>
    <w:rsid w:val="008C3C1D"/>
    <w:rsid w:val="008C4939"/>
    <w:rsid w:val="008C5973"/>
    <w:rsid w:val="008C643C"/>
    <w:rsid w:val="008C78EB"/>
    <w:rsid w:val="008C7C02"/>
    <w:rsid w:val="008C7D60"/>
    <w:rsid w:val="008D12EF"/>
    <w:rsid w:val="008D1C73"/>
    <w:rsid w:val="008D25C6"/>
    <w:rsid w:val="008D2844"/>
    <w:rsid w:val="008D3A60"/>
    <w:rsid w:val="008D3CAD"/>
    <w:rsid w:val="008D4CC7"/>
    <w:rsid w:val="008D673D"/>
    <w:rsid w:val="008D7540"/>
    <w:rsid w:val="008D7977"/>
    <w:rsid w:val="008D7C2C"/>
    <w:rsid w:val="008E0261"/>
    <w:rsid w:val="008E0441"/>
    <w:rsid w:val="008E3F68"/>
    <w:rsid w:val="008E6A07"/>
    <w:rsid w:val="008E6C0D"/>
    <w:rsid w:val="008E791B"/>
    <w:rsid w:val="008F23C5"/>
    <w:rsid w:val="008F2778"/>
    <w:rsid w:val="008F34A9"/>
    <w:rsid w:val="008F4305"/>
    <w:rsid w:val="008F7716"/>
    <w:rsid w:val="0090152A"/>
    <w:rsid w:val="00902F22"/>
    <w:rsid w:val="00905998"/>
    <w:rsid w:val="00906E91"/>
    <w:rsid w:val="0090752D"/>
    <w:rsid w:val="00911613"/>
    <w:rsid w:val="0091233F"/>
    <w:rsid w:val="009124EB"/>
    <w:rsid w:val="009125C3"/>
    <w:rsid w:val="0091453C"/>
    <w:rsid w:val="00914D8B"/>
    <w:rsid w:val="009152C5"/>
    <w:rsid w:val="00915548"/>
    <w:rsid w:val="00916706"/>
    <w:rsid w:val="00916DDC"/>
    <w:rsid w:val="009170AF"/>
    <w:rsid w:val="00917D75"/>
    <w:rsid w:val="009239CD"/>
    <w:rsid w:val="009240FE"/>
    <w:rsid w:val="00926303"/>
    <w:rsid w:val="009272FE"/>
    <w:rsid w:val="009309A2"/>
    <w:rsid w:val="00931392"/>
    <w:rsid w:val="00931E30"/>
    <w:rsid w:val="00932C54"/>
    <w:rsid w:val="00933502"/>
    <w:rsid w:val="0094133C"/>
    <w:rsid w:val="00945483"/>
    <w:rsid w:val="0095149B"/>
    <w:rsid w:val="00953149"/>
    <w:rsid w:val="0095322C"/>
    <w:rsid w:val="0096007E"/>
    <w:rsid w:val="009601AA"/>
    <w:rsid w:val="009602D8"/>
    <w:rsid w:val="0096075B"/>
    <w:rsid w:val="00960C16"/>
    <w:rsid w:val="00960DD8"/>
    <w:rsid w:val="00962A1B"/>
    <w:rsid w:val="0096459C"/>
    <w:rsid w:val="009656ED"/>
    <w:rsid w:val="00965CB2"/>
    <w:rsid w:val="009668D3"/>
    <w:rsid w:val="009674E9"/>
    <w:rsid w:val="0097144B"/>
    <w:rsid w:val="009721B2"/>
    <w:rsid w:val="00973D6B"/>
    <w:rsid w:val="00974084"/>
    <w:rsid w:val="00974437"/>
    <w:rsid w:val="00975A5A"/>
    <w:rsid w:val="00976B22"/>
    <w:rsid w:val="00980439"/>
    <w:rsid w:val="00980B45"/>
    <w:rsid w:val="00980EA9"/>
    <w:rsid w:val="00981385"/>
    <w:rsid w:val="00981CF8"/>
    <w:rsid w:val="00983B99"/>
    <w:rsid w:val="00983CED"/>
    <w:rsid w:val="009858B4"/>
    <w:rsid w:val="009860F1"/>
    <w:rsid w:val="0098634D"/>
    <w:rsid w:val="00991AFA"/>
    <w:rsid w:val="00994132"/>
    <w:rsid w:val="009948A5"/>
    <w:rsid w:val="00994B18"/>
    <w:rsid w:val="00995124"/>
    <w:rsid w:val="009958BE"/>
    <w:rsid w:val="009A1CEC"/>
    <w:rsid w:val="009A283C"/>
    <w:rsid w:val="009A78A1"/>
    <w:rsid w:val="009A7C0F"/>
    <w:rsid w:val="009B04E5"/>
    <w:rsid w:val="009B1B2A"/>
    <w:rsid w:val="009B44F6"/>
    <w:rsid w:val="009B54D0"/>
    <w:rsid w:val="009B649D"/>
    <w:rsid w:val="009B6812"/>
    <w:rsid w:val="009C2E36"/>
    <w:rsid w:val="009C2EF6"/>
    <w:rsid w:val="009C32C0"/>
    <w:rsid w:val="009C3BD4"/>
    <w:rsid w:val="009C48B0"/>
    <w:rsid w:val="009C48F0"/>
    <w:rsid w:val="009C5148"/>
    <w:rsid w:val="009C5DDF"/>
    <w:rsid w:val="009C7F3E"/>
    <w:rsid w:val="009D09CE"/>
    <w:rsid w:val="009D1BF2"/>
    <w:rsid w:val="009D502E"/>
    <w:rsid w:val="009D64E0"/>
    <w:rsid w:val="009E0E63"/>
    <w:rsid w:val="009E1E98"/>
    <w:rsid w:val="009E6252"/>
    <w:rsid w:val="009E73DC"/>
    <w:rsid w:val="009E775E"/>
    <w:rsid w:val="009F0AAA"/>
    <w:rsid w:val="009F10D2"/>
    <w:rsid w:val="009F267B"/>
    <w:rsid w:val="009F3B72"/>
    <w:rsid w:val="009F4E65"/>
    <w:rsid w:val="009F56A3"/>
    <w:rsid w:val="009F591B"/>
    <w:rsid w:val="009F698A"/>
    <w:rsid w:val="009F6EF6"/>
    <w:rsid w:val="00A00BF8"/>
    <w:rsid w:val="00A010A2"/>
    <w:rsid w:val="00A0126A"/>
    <w:rsid w:val="00A01B33"/>
    <w:rsid w:val="00A021AA"/>
    <w:rsid w:val="00A048E7"/>
    <w:rsid w:val="00A04ED0"/>
    <w:rsid w:val="00A05A38"/>
    <w:rsid w:val="00A06508"/>
    <w:rsid w:val="00A06C5F"/>
    <w:rsid w:val="00A10242"/>
    <w:rsid w:val="00A11275"/>
    <w:rsid w:val="00A1210C"/>
    <w:rsid w:val="00A1544C"/>
    <w:rsid w:val="00A16651"/>
    <w:rsid w:val="00A16AC7"/>
    <w:rsid w:val="00A20780"/>
    <w:rsid w:val="00A20C5B"/>
    <w:rsid w:val="00A2241A"/>
    <w:rsid w:val="00A22D6E"/>
    <w:rsid w:val="00A2483F"/>
    <w:rsid w:val="00A24EF7"/>
    <w:rsid w:val="00A25546"/>
    <w:rsid w:val="00A25629"/>
    <w:rsid w:val="00A26587"/>
    <w:rsid w:val="00A30B45"/>
    <w:rsid w:val="00A31A3C"/>
    <w:rsid w:val="00A3252B"/>
    <w:rsid w:val="00A32963"/>
    <w:rsid w:val="00A360AC"/>
    <w:rsid w:val="00A3795D"/>
    <w:rsid w:val="00A4096B"/>
    <w:rsid w:val="00A40AEF"/>
    <w:rsid w:val="00A40E8A"/>
    <w:rsid w:val="00A417B2"/>
    <w:rsid w:val="00A4235C"/>
    <w:rsid w:val="00A42775"/>
    <w:rsid w:val="00A43025"/>
    <w:rsid w:val="00A4333D"/>
    <w:rsid w:val="00A43EDD"/>
    <w:rsid w:val="00A469C1"/>
    <w:rsid w:val="00A52AB8"/>
    <w:rsid w:val="00A536A9"/>
    <w:rsid w:val="00A538F3"/>
    <w:rsid w:val="00A5489F"/>
    <w:rsid w:val="00A54ABA"/>
    <w:rsid w:val="00A55CDF"/>
    <w:rsid w:val="00A5632B"/>
    <w:rsid w:val="00A563E6"/>
    <w:rsid w:val="00A5704A"/>
    <w:rsid w:val="00A60BB1"/>
    <w:rsid w:val="00A61477"/>
    <w:rsid w:val="00A61F79"/>
    <w:rsid w:val="00A6323B"/>
    <w:rsid w:val="00A63389"/>
    <w:rsid w:val="00A64775"/>
    <w:rsid w:val="00A64A3B"/>
    <w:rsid w:val="00A65414"/>
    <w:rsid w:val="00A67316"/>
    <w:rsid w:val="00A775B0"/>
    <w:rsid w:val="00A8066A"/>
    <w:rsid w:val="00A83A66"/>
    <w:rsid w:val="00A8666D"/>
    <w:rsid w:val="00A8668E"/>
    <w:rsid w:val="00A867E2"/>
    <w:rsid w:val="00A87A3B"/>
    <w:rsid w:val="00A904B9"/>
    <w:rsid w:val="00A90A3F"/>
    <w:rsid w:val="00A9119A"/>
    <w:rsid w:val="00A9604A"/>
    <w:rsid w:val="00AA0355"/>
    <w:rsid w:val="00AA0515"/>
    <w:rsid w:val="00AA053A"/>
    <w:rsid w:val="00AA079D"/>
    <w:rsid w:val="00AA5C41"/>
    <w:rsid w:val="00AA7EBC"/>
    <w:rsid w:val="00AB0B9E"/>
    <w:rsid w:val="00AB404F"/>
    <w:rsid w:val="00AB6185"/>
    <w:rsid w:val="00AB7065"/>
    <w:rsid w:val="00AB7E11"/>
    <w:rsid w:val="00AC04BA"/>
    <w:rsid w:val="00AC120B"/>
    <w:rsid w:val="00AC1B50"/>
    <w:rsid w:val="00AC2937"/>
    <w:rsid w:val="00AC2B2C"/>
    <w:rsid w:val="00AC3077"/>
    <w:rsid w:val="00AC3542"/>
    <w:rsid w:val="00AC36F9"/>
    <w:rsid w:val="00AC381A"/>
    <w:rsid w:val="00AC423C"/>
    <w:rsid w:val="00AC4737"/>
    <w:rsid w:val="00AC4AC2"/>
    <w:rsid w:val="00AC4BF0"/>
    <w:rsid w:val="00AC4E73"/>
    <w:rsid w:val="00AC559B"/>
    <w:rsid w:val="00AC605F"/>
    <w:rsid w:val="00AD00B5"/>
    <w:rsid w:val="00AD00D1"/>
    <w:rsid w:val="00AD0AC1"/>
    <w:rsid w:val="00AD0E8B"/>
    <w:rsid w:val="00AD2BF8"/>
    <w:rsid w:val="00AD2F71"/>
    <w:rsid w:val="00AD3B33"/>
    <w:rsid w:val="00AD3F49"/>
    <w:rsid w:val="00AD46AD"/>
    <w:rsid w:val="00AD51A2"/>
    <w:rsid w:val="00AD6157"/>
    <w:rsid w:val="00AD63A3"/>
    <w:rsid w:val="00AE0F34"/>
    <w:rsid w:val="00AE2DC2"/>
    <w:rsid w:val="00AE3F86"/>
    <w:rsid w:val="00AE4E94"/>
    <w:rsid w:val="00AE62E4"/>
    <w:rsid w:val="00AE755C"/>
    <w:rsid w:val="00AE7B69"/>
    <w:rsid w:val="00AF03CD"/>
    <w:rsid w:val="00AF25E7"/>
    <w:rsid w:val="00AF3C29"/>
    <w:rsid w:val="00AF4C26"/>
    <w:rsid w:val="00AF5CC2"/>
    <w:rsid w:val="00AF7CCA"/>
    <w:rsid w:val="00B0067A"/>
    <w:rsid w:val="00B00753"/>
    <w:rsid w:val="00B00D2D"/>
    <w:rsid w:val="00B01017"/>
    <w:rsid w:val="00B03CE4"/>
    <w:rsid w:val="00B04CBA"/>
    <w:rsid w:val="00B1071D"/>
    <w:rsid w:val="00B10992"/>
    <w:rsid w:val="00B11356"/>
    <w:rsid w:val="00B11D55"/>
    <w:rsid w:val="00B12440"/>
    <w:rsid w:val="00B128B6"/>
    <w:rsid w:val="00B129CC"/>
    <w:rsid w:val="00B12B34"/>
    <w:rsid w:val="00B12E2E"/>
    <w:rsid w:val="00B148C0"/>
    <w:rsid w:val="00B155AF"/>
    <w:rsid w:val="00B16D2D"/>
    <w:rsid w:val="00B202C7"/>
    <w:rsid w:val="00B21A03"/>
    <w:rsid w:val="00B21A98"/>
    <w:rsid w:val="00B2227D"/>
    <w:rsid w:val="00B22FFF"/>
    <w:rsid w:val="00B3078C"/>
    <w:rsid w:val="00B320B5"/>
    <w:rsid w:val="00B32D60"/>
    <w:rsid w:val="00B331ED"/>
    <w:rsid w:val="00B33AAB"/>
    <w:rsid w:val="00B34B25"/>
    <w:rsid w:val="00B35092"/>
    <w:rsid w:val="00B35B4C"/>
    <w:rsid w:val="00B401B0"/>
    <w:rsid w:val="00B40767"/>
    <w:rsid w:val="00B41574"/>
    <w:rsid w:val="00B41D10"/>
    <w:rsid w:val="00B42615"/>
    <w:rsid w:val="00B4292F"/>
    <w:rsid w:val="00B43931"/>
    <w:rsid w:val="00B44F03"/>
    <w:rsid w:val="00B46017"/>
    <w:rsid w:val="00B47752"/>
    <w:rsid w:val="00B4794B"/>
    <w:rsid w:val="00B47FA6"/>
    <w:rsid w:val="00B52563"/>
    <w:rsid w:val="00B52C6A"/>
    <w:rsid w:val="00B5367D"/>
    <w:rsid w:val="00B53BAD"/>
    <w:rsid w:val="00B53D38"/>
    <w:rsid w:val="00B54557"/>
    <w:rsid w:val="00B55A3F"/>
    <w:rsid w:val="00B5614E"/>
    <w:rsid w:val="00B5787B"/>
    <w:rsid w:val="00B57BEC"/>
    <w:rsid w:val="00B6070F"/>
    <w:rsid w:val="00B62367"/>
    <w:rsid w:val="00B64412"/>
    <w:rsid w:val="00B64BB0"/>
    <w:rsid w:val="00B6533E"/>
    <w:rsid w:val="00B65588"/>
    <w:rsid w:val="00B704C0"/>
    <w:rsid w:val="00B70561"/>
    <w:rsid w:val="00B71B3A"/>
    <w:rsid w:val="00B71F03"/>
    <w:rsid w:val="00B72CED"/>
    <w:rsid w:val="00B733B3"/>
    <w:rsid w:val="00B73742"/>
    <w:rsid w:val="00B73E5E"/>
    <w:rsid w:val="00B754CB"/>
    <w:rsid w:val="00B75C0C"/>
    <w:rsid w:val="00B7671A"/>
    <w:rsid w:val="00B81DF0"/>
    <w:rsid w:val="00B87C1E"/>
    <w:rsid w:val="00B91E56"/>
    <w:rsid w:val="00B92973"/>
    <w:rsid w:val="00B94432"/>
    <w:rsid w:val="00B951F1"/>
    <w:rsid w:val="00B9577C"/>
    <w:rsid w:val="00B96472"/>
    <w:rsid w:val="00BA0AD2"/>
    <w:rsid w:val="00BA4A53"/>
    <w:rsid w:val="00BA607A"/>
    <w:rsid w:val="00BA73DB"/>
    <w:rsid w:val="00BB0C01"/>
    <w:rsid w:val="00BB0E1F"/>
    <w:rsid w:val="00BB1092"/>
    <w:rsid w:val="00BB1AD6"/>
    <w:rsid w:val="00BB2AB2"/>
    <w:rsid w:val="00BB4776"/>
    <w:rsid w:val="00BB4C19"/>
    <w:rsid w:val="00BC1681"/>
    <w:rsid w:val="00BC1FC5"/>
    <w:rsid w:val="00BC225E"/>
    <w:rsid w:val="00BC5F59"/>
    <w:rsid w:val="00BC6017"/>
    <w:rsid w:val="00BC6321"/>
    <w:rsid w:val="00BC6654"/>
    <w:rsid w:val="00BC6911"/>
    <w:rsid w:val="00BC79A0"/>
    <w:rsid w:val="00BD18CD"/>
    <w:rsid w:val="00BD2588"/>
    <w:rsid w:val="00BD3A78"/>
    <w:rsid w:val="00BD4C92"/>
    <w:rsid w:val="00BD54D4"/>
    <w:rsid w:val="00BD7A64"/>
    <w:rsid w:val="00BE10C6"/>
    <w:rsid w:val="00BE3B47"/>
    <w:rsid w:val="00BE3C15"/>
    <w:rsid w:val="00BE461C"/>
    <w:rsid w:val="00BE5923"/>
    <w:rsid w:val="00BE6011"/>
    <w:rsid w:val="00BE6384"/>
    <w:rsid w:val="00BE7125"/>
    <w:rsid w:val="00BE7144"/>
    <w:rsid w:val="00BE7210"/>
    <w:rsid w:val="00BE7255"/>
    <w:rsid w:val="00BE775E"/>
    <w:rsid w:val="00BF0E8F"/>
    <w:rsid w:val="00BF0FB3"/>
    <w:rsid w:val="00BF16CA"/>
    <w:rsid w:val="00BF1D75"/>
    <w:rsid w:val="00BF415A"/>
    <w:rsid w:val="00BF49A3"/>
    <w:rsid w:val="00BF71A0"/>
    <w:rsid w:val="00BF782D"/>
    <w:rsid w:val="00C005D4"/>
    <w:rsid w:val="00C05E99"/>
    <w:rsid w:val="00C07A60"/>
    <w:rsid w:val="00C1138B"/>
    <w:rsid w:val="00C1228C"/>
    <w:rsid w:val="00C15F7B"/>
    <w:rsid w:val="00C1632C"/>
    <w:rsid w:val="00C202F8"/>
    <w:rsid w:val="00C2077D"/>
    <w:rsid w:val="00C20F02"/>
    <w:rsid w:val="00C216E2"/>
    <w:rsid w:val="00C22819"/>
    <w:rsid w:val="00C24529"/>
    <w:rsid w:val="00C24D82"/>
    <w:rsid w:val="00C27049"/>
    <w:rsid w:val="00C270DE"/>
    <w:rsid w:val="00C2726C"/>
    <w:rsid w:val="00C27AAA"/>
    <w:rsid w:val="00C3038E"/>
    <w:rsid w:val="00C32413"/>
    <w:rsid w:val="00C33176"/>
    <w:rsid w:val="00C3407D"/>
    <w:rsid w:val="00C34D35"/>
    <w:rsid w:val="00C362F4"/>
    <w:rsid w:val="00C36B29"/>
    <w:rsid w:val="00C401AC"/>
    <w:rsid w:val="00C411C0"/>
    <w:rsid w:val="00C41EB6"/>
    <w:rsid w:val="00C4277A"/>
    <w:rsid w:val="00C4343D"/>
    <w:rsid w:val="00C5070B"/>
    <w:rsid w:val="00C50BCC"/>
    <w:rsid w:val="00C516EB"/>
    <w:rsid w:val="00C519BC"/>
    <w:rsid w:val="00C531E9"/>
    <w:rsid w:val="00C57CC5"/>
    <w:rsid w:val="00C600BF"/>
    <w:rsid w:val="00C61933"/>
    <w:rsid w:val="00C6219F"/>
    <w:rsid w:val="00C62353"/>
    <w:rsid w:val="00C62722"/>
    <w:rsid w:val="00C62D6B"/>
    <w:rsid w:val="00C62EA1"/>
    <w:rsid w:val="00C630EC"/>
    <w:rsid w:val="00C63E42"/>
    <w:rsid w:val="00C664AC"/>
    <w:rsid w:val="00C670C0"/>
    <w:rsid w:val="00C70CAB"/>
    <w:rsid w:val="00C7167E"/>
    <w:rsid w:val="00C734AC"/>
    <w:rsid w:val="00C73857"/>
    <w:rsid w:val="00C73E61"/>
    <w:rsid w:val="00C73E97"/>
    <w:rsid w:val="00C74574"/>
    <w:rsid w:val="00C754D1"/>
    <w:rsid w:val="00C77507"/>
    <w:rsid w:val="00C80BC1"/>
    <w:rsid w:val="00C82337"/>
    <w:rsid w:val="00C8415B"/>
    <w:rsid w:val="00C857CC"/>
    <w:rsid w:val="00C865EF"/>
    <w:rsid w:val="00C87BBA"/>
    <w:rsid w:val="00C90B60"/>
    <w:rsid w:val="00C917EE"/>
    <w:rsid w:val="00C91BD6"/>
    <w:rsid w:val="00C92322"/>
    <w:rsid w:val="00C92F15"/>
    <w:rsid w:val="00C9489B"/>
    <w:rsid w:val="00C94F3E"/>
    <w:rsid w:val="00C95E42"/>
    <w:rsid w:val="00C95F85"/>
    <w:rsid w:val="00C961DB"/>
    <w:rsid w:val="00C96ABB"/>
    <w:rsid w:val="00C9741D"/>
    <w:rsid w:val="00C97910"/>
    <w:rsid w:val="00CA0487"/>
    <w:rsid w:val="00CA2430"/>
    <w:rsid w:val="00CA3F3B"/>
    <w:rsid w:val="00CA5064"/>
    <w:rsid w:val="00CA647B"/>
    <w:rsid w:val="00CA7C75"/>
    <w:rsid w:val="00CA7D79"/>
    <w:rsid w:val="00CB03FD"/>
    <w:rsid w:val="00CB45B7"/>
    <w:rsid w:val="00CB480D"/>
    <w:rsid w:val="00CB4FF9"/>
    <w:rsid w:val="00CB52A4"/>
    <w:rsid w:val="00CB7EE1"/>
    <w:rsid w:val="00CC167C"/>
    <w:rsid w:val="00CC22C6"/>
    <w:rsid w:val="00CC26FD"/>
    <w:rsid w:val="00CC2CB2"/>
    <w:rsid w:val="00CC33F1"/>
    <w:rsid w:val="00CC3FB1"/>
    <w:rsid w:val="00CC42E5"/>
    <w:rsid w:val="00CC7618"/>
    <w:rsid w:val="00CD023B"/>
    <w:rsid w:val="00CD2686"/>
    <w:rsid w:val="00CD2A96"/>
    <w:rsid w:val="00CD453F"/>
    <w:rsid w:val="00CD6491"/>
    <w:rsid w:val="00CD78DA"/>
    <w:rsid w:val="00CD7F47"/>
    <w:rsid w:val="00CE0A17"/>
    <w:rsid w:val="00CE0E96"/>
    <w:rsid w:val="00CE0F1E"/>
    <w:rsid w:val="00CE0FFB"/>
    <w:rsid w:val="00CE178E"/>
    <w:rsid w:val="00CE1BB9"/>
    <w:rsid w:val="00CE2C79"/>
    <w:rsid w:val="00CE2DF2"/>
    <w:rsid w:val="00CE2EF1"/>
    <w:rsid w:val="00CE3057"/>
    <w:rsid w:val="00CE4EF0"/>
    <w:rsid w:val="00CE5E83"/>
    <w:rsid w:val="00CE614F"/>
    <w:rsid w:val="00CE6BE7"/>
    <w:rsid w:val="00CE7F36"/>
    <w:rsid w:val="00CF0808"/>
    <w:rsid w:val="00CF13E5"/>
    <w:rsid w:val="00CF1772"/>
    <w:rsid w:val="00CF26A6"/>
    <w:rsid w:val="00CF44B1"/>
    <w:rsid w:val="00CF5DDA"/>
    <w:rsid w:val="00CF61E6"/>
    <w:rsid w:val="00D00DFA"/>
    <w:rsid w:val="00D011B9"/>
    <w:rsid w:val="00D01C39"/>
    <w:rsid w:val="00D04C65"/>
    <w:rsid w:val="00D06225"/>
    <w:rsid w:val="00D07BFD"/>
    <w:rsid w:val="00D110F7"/>
    <w:rsid w:val="00D11110"/>
    <w:rsid w:val="00D12326"/>
    <w:rsid w:val="00D14683"/>
    <w:rsid w:val="00D147E9"/>
    <w:rsid w:val="00D1694F"/>
    <w:rsid w:val="00D21572"/>
    <w:rsid w:val="00D220CC"/>
    <w:rsid w:val="00D227C1"/>
    <w:rsid w:val="00D22ACA"/>
    <w:rsid w:val="00D22CA7"/>
    <w:rsid w:val="00D244BC"/>
    <w:rsid w:val="00D25981"/>
    <w:rsid w:val="00D27152"/>
    <w:rsid w:val="00D31656"/>
    <w:rsid w:val="00D323F2"/>
    <w:rsid w:val="00D335D6"/>
    <w:rsid w:val="00D3416B"/>
    <w:rsid w:val="00D3707B"/>
    <w:rsid w:val="00D375A2"/>
    <w:rsid w:val="00D4020B"/>
    <w:rsid w:val="00D41690"/>
    <w:rsid w:val="00D422AB"/>
    <w:rsid w:val="00D426A5"/>
    <w:rsid w:val="00D433DB"/>
    <w:rsid w:val="00D43737"/>
    <w:rsid w:val="00D440F8"/>
    <w:rsid w:val="00D44BF1"/>
    <w:rsid w:val="00D45557"/>
    <w:rsid w:val="00D47582"/>
    <w:rsid w:val="00D47AB8"/>
    <w:rsid w:val="00D50719"/>
    <w:rsid w:val="00D52479"/>
    <w:rsid w:val="00D52F4E"/>
    <w:rsid w:val="00D538C8"/>
    <w:rsid w:val="00D55AC1"/>
    <w:rsid w:val="00D56244"/>
    <w:rsid w:val="00D563BC"/>
    <w:rsid w:val="00D5652D"/>
    <w:rsid w:val="00D5773B"/>
    <w:rsid w:val="00D57CEE"/>
    <w:rsid w:val="00D60AC5"/>
    <w:rsid w:val="00D625DD"/>
    <w:rsid w:val="00D63535"/>
    <w:rsid w:val="00D63556"/>
    <w:rsid w:val="00D64134"/>
    <w:rsid w:val="00D64F55"/>
    <w:rsid w:val="00D65E9D"/>
    <w:rsid w:val="00D66FD8"/>
    <w:rsid w:val="00D67F26"/>
    <w:rsid w:val="00D708E6"/>
    <w:rsid w:val="00D71259"/>
    <w:rsid w:val="00D7149E"/>
    <w:rsid w:val="00D7509C"/>
    <w:rsid w:val="00D75A07"/>
    <w:rsid w:val="00D76786"/>
    <w:rsid w:val="00D77B33"/>
    <w:rsid w:val="00D81172"/>
    <w:rsid w:val="00D81618"/>
    <w:rsid w:val="00D82596"/>
    <w:rsid w:val="00D83EAC"/>
    <w:rsid w:val="00D844FD"/>
    <w:rsid w:val="00D84C0A"/>
    <w:rsid w:val="00D851A6"/>
    <w:rsid w:val="00D87BD6"/>
    <w:rsid w:val="00D93D29"/>
    <w:rsid w:val="00D942BB"/>
    <w:rsid w:val="00D94B09"/>
    <w:rsid w:val="00D9592B"/>
    <w:rsid w:val="00DA07BD"/>
    <w:rsid w:val="00DA15D5"/>
    <w:rsid w:val="00DA20DE"/>
    <w:rsid w:val="00DA2BF6"/>
    <w:rsid w:val="00DA64BA"/>
    <w:rsid w:val="00DA7442"/>
    <w:rsid w:val="00DA7858"/>
    <w:rsid w:val="00DA7C0F"/>
    <w:rsid w:val="00DA7CF6"/>
    <w:rsid w:val="00DB005D"/>
    <w:rsid w:val="00DB1B08"/>
    <w:rsid w:val="00DB39CD"/>
    <w:rsid w:val="00DB6C14"/>
    <w:rsid w:val="00DC0216"/>
    <w:rsid w:val="00DC1030"/>
    <w:rsid w:val="00DC1A6F"/>
    <w:rsid w:val="00DC1AB4"/>
    <w:rsid w:val="00DC283A"/>
    <w:rsid w:val="00DC2C0D"/>
    <w:rsid w:val="00DC5B05"/>
    <w:rsid w:val="00DC61BC"/>
    <w:rsid w:val="00DC68E7"/>
    <w:rsid w:val="00DC6AE0"/>
    <w:rsid w:val="00DC6F68"/>
    <w:rsid w:val="00DD011E"/>
    <w:rsid w:val="00DD1893"/>
    <w:rsid w:val="00DD1E86"/>
    <w:rsid w:val="00DD2074"/>
    <w:rsid w:val="00DD20EF"/>
    <w:rsid w:val="00DD223D"/>
    <w:rsid w:val="00DD29F0"/>
    <w:rsid w:val="00DD5B33"/>
    <w:rsid w:val="00DD6B65"/>
    <w:rsid w:val="00DD7356"/>
    <w:rsid w:val="00DD7993"/>
    <w:rsid w:val="00DD7A89"/>
    <w:rsid w:val="00DD7C7A"/>
    <w:rsid w:val="00DE4D3B"/>
    <w:rsid w:val="00DE55F5"/>
    <w:rsid w:val="00DE5BEC"/>
    <w:rsid w:val="00DE627D"/>
    <w:rsid w:val="00DE7290"/>
    <w:rsid w:val="00DE776F"/>
    <w:rsid w:val="00DE779A"/>
    <w:rsid w:val="00DE7A7E"/>
    <w:rsid w:val="00DF1C36"/>
    <w:rsid w:val="00DF2239"/>
    <w:rsid w:val="00DF2935"/>
    <w:rsid w:val="00DF34A9"/>
    <w:rsid w:val="00DF3B67"/>
    <w:rsid w:val="00DF3DFD"/>
    <w:rsid w:val="00DF4A06"/>
    <w:rsid w:val="00DF6AD8"/>
    <w:rsid w:val="00DF7AB2"/>
    <w:rsid w:val="00E0121D"/>
    <w:rsid w:val="00E018E3"/>
    <w:rsid w:val="00E02D46"/>
    <w:rsid w:val="00E0369E"/>
    <w:rsid w:val="00E053F8"/>
    <w:rsid w:val="00E101C8"/>
    <w:rsid w:val="00E10ACA"/>
    <w:rsid w:val="00E14B34"/>
    <w:rsid w:val="00E15AAB"/>
    <w:rsid w:val="00E177A6"/>
    <w:rsid w:val="00E179A1"/>
    <w:rsid w:val="00E17DF3"/>
    <w:rsid w:val="00E17FDD"/>
    <w:rsid w:val="00E21E6B"/>
    <w:rsid w:val="00E2241F"/>
    <w:rsid w:val="00E23D2D"/>
    <w:rsid w:val="00E242D6"/>
    <w:rsid w:val="00E24BED"/>
    <w:rsid w:val="00E25236"/>
    <w:rsid w:val="00E2554D"/>
    <w:rsid w:val="00E26A09"/>
    <w:rsid w:val="00E27FF3"/>
    <w:rsid w:val="00E31FF5"/>
    <w:rsid w:val="00E321CA"/>
    <w:rsid w:val="00E32349"/>
    <w:rsid w:val="00E34E01"/>
    <w:rsid w:val="00E351F6"/>
    <w:rsid w:val="00E35349"/>
    <w:rsid w:val="00E40AFE"/>
    <w:rsid w:val="00E4251D"/>
    <w:rsid w:val="00E42698"/>
    <w:rsid w:val="00E429E7"/>
    <w:rsid w:val="00E4310F"/>
    <w:rsid w:val="00E43842"/>
    <w:rsid w:val="00E43F99"/>
    <w:rsid w:val="00E44471"/>
    <w:rsid w:val="00E4534E"/>
    <w:rsid w:val="00E460A7"/>
    <w:rsid w:val="00E471D2"/>
    <w:rsid w:val="00E472F0"/>
    <w:rsid w:val="00E51062"/>
    <w:rsid w:val="00E54D60"/>
    <w:rsid w:val="00E557F7"/>
    <w:rsid w:val="00E56383"/>
    <w:rsid w:val="00E56855"/>
    <w:rsid w:val="00E56F6D"/>
    <w:rsid w:val="00E578A5"/>
    <w:rsid w:val="00E57BC3"/>
    <w:rsid w:val="00E6122B"/>
    <w:rsid w:val="00E62008"/>
    <w:rsid w:val="00E62592"/>
    <w:rsid w:val="00E625E8"/>
    <w:rsid w:val="00E626CE"/>
    <w:rsid w:val="00E632E3"/>
    <w:rsid w:val="00E648CE"/>
    <w:rsid w:val="00E64C1C"/>
    <w:rsid w:val="00E658E6"/>
    <w:rsid w:val="00E665EF"/>
    <w:rsid w:val="00E713CA"/>
    <w:rsid w:val="00E71F64"/>
    <w:rsid w:val="00E73105"/>
    <w:rsid w:val="00E7414F"/>
    <w:rsid w:val="00E74A4C"/>
    <w:rsid w:val="00E756E7"/>
    <w:rsid w:val="00E76B3B"/>
    <w:rsid w:val="00E77746"/>
    <w:rsid w:val="00E8246F"/>
    <w:rsid w:val="00E82FA5"/>
    <w:rsid w:val="00E831EB"/>
    <w:rsid w:val="00E83BF5"/>
    <w:rsid w:val="00E862C5"/>
    <w:rsid w:val="00E906A2"/>
    <w:rsid w:val="00E91DA2"/>
    <w:rsid w:val="00E920BB"/>
    <w:rsid w:val="00E927BE"/>
    <w:rsid w:val="00E93572"/>
    <w:rsid w:val="00E94296"/>
    <w:rsid w:val="00E94EC3"/>
    <w:rsid w:val="00E9676F"/>
    <w:rsid w:val="00EA1405"/>
    <w:rsid w:val="00EA2164"/>
    <w:rsid w:val="00EA2BC4"/>
    <w:rsid w:val="00EA364E"/>
    <w:rsid w:val="00EA4FDF"/>
    <w:rsid w:val="00EA6992"/>
    <w:rsid w:val="00EA6C8C"/>
    <w:rsid w:val="00EA7CC6"/>
    <w:rsid w:val="00EB040F"/>
    <w:rsid w:val="00EB0F52"/>
    <w:rsid w:val="00EB11DF"/>
    <w:rsid w:val="00EB13E0"/>
    <w:rsid w:val="00EB178A"/>
    <w:rsid w:val="00EB473C"/>
    <w:rsid w:val="00EC024F"/>
    <w:rsid w:val="00EC1CB0"/>
    <w:rsid w:val="00EC1FAE"/>
    <w:rsid w:val="00EC2207"/>
    <w:rsid w:val="00EC320E"/>
    <w:rsid w:val="00EC45D1"/>
    <w:rsid w:val="00EC4757"/>
    <w:rsid w:val="00EC49E7"/>
    <w:rsid w:val="00EC52AA"/>
    <w:rsid w:val="00EC556C"/>
    <w:rsid w:val="00EC56AB"/>
    <w:rsid w:val="00EC56C5"/>
    <w:rsid w:val="00EC5C57"/>
    <w:rsid w:val="00ED1145"/>
    <w:rsid w:val="00ED15E4"/>
    <w:rsid w:val="00ED2897"/>
    <w:rsid w:val="00ED2ACC"/>
    <w:rsid w:val="00ED30B8"/>
    <w:rsid w:val="00ED7402"/>
    <w:rsid w:val="00ED76BF"/>
    <w:rsid w:val="00EE0284"/>
    <w:rsid w:val="00EE0317"/>
    <w:rsid w:val="00EE1710"/>
    <w:rsid w:val="00EE19CC"/>
    <w:rsid w:val="00EE1B45"/>
    <w:rsid w:val="00EE23B3"/>
    <w:rsid w:val="00EE3C60"/>
    <w:rsid w:val="00EE401F"/>
    <w:rsid w:val="00EE5D62"/>
    <w:rsid w:val="00EE5F68"/>
    <w:rsid w:val="00EE6E8E"/>
    <w:rsid w:val="00EE7C73"/>
    <w:rsid w:val="00EF4826"/>
    <w:rsid w:val="00EF4BD8"/>
    <w:rsid w:val="00EF5C25"/>
    <w:rsid w:val="00EF7CB9"/>
    <w:rsid w:val="00F01E9B"/>
    <w:rsid w:val="00F02249"/>
    <w:rsid w:val="00F038FD"/>
    <w:rsid w:val="00F0405D"/>
    <w:rsid w:val="00F042AC"/>
    <w:rsid w:val="00F05E9B"/>
    <w:rsid w:val="00F060A3"/>
    <w:rsid w:val="00F06550"/>
    <w:rsid w:val="00F07FA1"/>
    <w:rsid w:val="00F10918"/>
    <w:rsid w:val="00F118E2"/>
    <w:rsid w:val="00F14C8C"/>
    <w:rsid w:val="00F14DF7"/>
    <w:rsid w:val="00F14F60"/>
    <w:rsid w:val="00F16381"/>
    <w:rsid w:val="00F16608"/>
    <w:rsid w:val="00F21414"/>
    <w:rsid w:val="00F22B49"/>
    <w:rsid w:val="00F23336"/>
    <w:rsid w:val="00F269EB"/>
    <w:rsid w:val="00F2748C"/>
    <w:rsid w:val="00F3007E"/>
    <w:rsid w:val="00F333E9"/>
    <w:rsid w:val="00F336BC"/>
    <w:rsid w:val="00F3687B"/>
    <w:rsid w:val="00F37904"/>
    <w:rsid w:val="00F37DF2"/>
    <w:rsid w:val="00F42352"/>
    <w:rsid w:val="00F42EA6"/>
    <w:rsid w:val="00F43E53"/>
    <w:rsid w:val="00F46281"/>
    <w:rsid w:val="00F4792C"/>
    <w:rsid w:val="00F50177"/>
    <w:rsid w:val="00F50538"/>
    <w:rsid w:val="00F50916"/>
    <w:rsid w:val="00F51BBF"/>
    <w:rsid w:val="00F52909"/>
    <w:rsid w:val="00F5325D"/>
    <w:rsid w:val="00F5499D"/>
    <w:rsid w:val="00F54C01"/>
    <w:rsid w:val="00F57124"/>
    <w:rsid w:val="00F574AA"/>
    <w:rsid w:val="00F62E97"/>
    <w:rsid w:val="00F64EAA"/>
    <w:rsid w:val="00F66261"/>
    <w:rsid w:val="00F66E8B"/>
    <w:rsid w:val="00F67BF7"/>
    <w:rsid w:val="00F70993"/>
    <w:rsid w:val="00F709C4"/>
    <w:rsid w:val="00F7316F"/>
    <w:rsid w:val="00F735D0"/>
    <w:rsid w:val="00F73C3A"/>
    <w:rsid w:val="00F76F7A"/>
    <w:rsid w:val="00F77C92"/>
    <w:rsid w:val="00F8064B"/>
    <w:rsid w:val="00F8065B"/>
    <w:rsid w:val="00F81352"/>
    <w:rsid w:val="00F81664"/>
    <w:rsid w:val="00F81BA7"/>
    <w:rsid w:val="00F8249A"/>
    <w:rsid w:val="00F846B0"/>
    <w:rsid w:val="00F8685F"/>
    <w:rsid w:val="00F91C7F"/>
    <w:rsid w:val="00F93A75"/>
    <w:rsid w:val="00F95B53"/>
    <w:rsid w:val="00F963E2"/>
    <w:rsid w:val="00F97160"/>
    <w:rsid w:val="00F978CA"/>
    <w:rsid w:val="00FA08B1"/>
    <w:rsid w:val="00FA0D23"/>
    <w:rsid w:val="00FA2E55"/>
    <w:rsid w:val="00FA44A0"/>
    <w:rsid w:val="00FA7823"/>
    <w:rsid w:val="00FB192C"/>
    <w:rsid w:val="00FB1A60"/>
    <w:rsid w:val="00FB2260"/>
    <w:rsid w:val="00FB31E2"/>
    <w:rsid w:val="00FB3C7F"/>
    <w:rsid w:val="00FB3D43"/>
    <w:rsid w:val="00FB636F"/>
    <w:rsid w:val="00FB6AF8"/>
    <w:rsid w:val="00FB7C4A"/>
    <w:rsid w:val="00FB7E27"/>
    <w:rsid w:val="00FB7F2C"/>
    <w:rsid w:val="00FC0786"/>
    <w:rsid w:val="00FC3034"/>
    <w:rsid w:val="00FC7D3D"/>
    <w:rsid w:val="00FD0A31"/>
    <w:rsid w:val="00FD0B3A"/>
    <w:rsid w:val="00FD1356"/>
    <w:rsid w:val="00FD4249"/>
    <w:rsid w:val="00FD472C"/>
    <w:rsid w:val="00FD688D"/>
    <w:rsid w:val="00FD710D"/>
    <w:rsid w:val="00FE0A63"/>
    <w:rsid w:val="00FE2732"/>
    <w:rsid w:val="00FE4FF2"/>
    <w:rsid w:val="00FF04C8"/>
    <w:rsid w:val="00FF1DD6"/>
    <w:rsid w:val="00FF4935"/>
    <w:rsid w:val="00FF5D47"/>
    <w:rsid w:val="00FF5D98"/>
    <w:rsid w:val="00FF62AE"/>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A92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D5"/>
    <w:pPr>
      <w:spacing w:line="276" w:lineRule="auto"/>
    </w:pPr>
    <w:rPr>
      <w:rFonts w:ascii="Calibri" w:hAnsi="Calibri"/>
      <w:sz w:val="22"/>
      <w:szCs w:val="22"/>
      <w:lang w:val="en-GB"/>
    </w:rPr>
  </w:style>
  <w:style w:type="paragraph" w:styleId="Heading1">
    <w:name w:val="heading 1"/>
    <w:basedOn w:val="Normal"/>
    <w:next w:val="Normal"/>
    <w:link w:val="Heading1Char"/>
    <w:autoRedefine/>
    <w:uiPriority w:val="9"/>
    <w:qFormat/>
    <w:rsid w:val="00BE6384"/>
    <w:pPr>
      <w:pageBreakBefore/>
      <w:spacing w:after="480" w:line="240" w:lineRule="auto"/>
      <w:ind w:left="-567" w:firstLine="567"/>
      <w:outlineLvl w:val="0"/>
    </w:pPr>
    <w:rPr>
      <w:rFonts w:ascii="Helvetica Neue Black Condensed" w:hAnsi="Helvetica Neue Black Condensed"/>
      <w:color w:val="0099CC"/>
      <w:sz w:val="56"/>
      <w:szCs w:val="52"/>
    </w:rPr>
  </w:style>
  <w:style w:type="paragraph" w:styleId="Heading2">
    <w:name w:val="heading 2"/>
    <w:basedOn w:val="Normal"/>
    <w:next w:val="Normal"/>
    <w:link w:val="Heading2Char"/>
    <w:autoRedefine/>
    <w:uiPriority w:val="9"/>
    <w:unhideWhenUsed/>
    <w:qFormat/>
    <w:rsid w:val="00A25546"/>
    <w:pPr>
      <w:keepNext/>
      <w:keepLines/>
      <w:spacing w:before="360" w:after="24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autoRedefine/>
    <w:uiPriority w:val="9"/>
    <w:unhideWhenUsed/>
    <w:qFormat/>
    <w:rsid w:val="00A83A66"/>
    <w:pPr>
      <w:keepNext/>
      <w:keepLines/>
      <w:spacing w:before="220" w:after="220"/>
      <w:outlineLvl w:val="2"/>
    </w:pPr>
    <w:rPr>
      <w:rFonts w:eastAsiaTheme="majorEastAsia" w:cstheme="majorBidi"/>
      <w:b/>
      <w:bCs/>
      <w:color w:val="000000" w:themeColor="text1"/>
      <w:u w:val="single"/>
    </w:rPr>
  </w:style>
  <w:style w:type="paragraph" w:styleId="Heading4">
    <w:name w:val="heading 4"/>
    <w:basedOn w:val="Normal"/>
    <w:next w:val="Normal"/>
    <w:link w:val="Heading4Char"/>
    <w:autoRedefine/>
    <w:uiPriority w:val="9"/>
    <w:unhideWhenUsed/>
    <w:qFormat/>
    <w:rsid w:val="00A83A66"/>
    <w:pPr>
      <w:keepNext/>
      <w:keepLines/>
      <w:spacing w:before="220" w:after="22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384"/>
    <w:rPr>
      <w:rFonts w:ascii="Helvetica Neue Black Condensed" w:hAnsi="Helvetica Neue Black Condensed"/>
      <w:color w:val="0099CC"/>
      <w:sz w:val="56"/>
      <w:szCs w:val="52"/>
      <w:lang w:val="en-GB"/>
    </w:rPr>
  </w:style>
  <w:style w:type="character" w:customStyle="1" w:styleId="Heading2Char">
    <w:name w:val="Heading 2 Char"/>
    <w:basedOn w:val="DefaultParagraphFont"/>
    <w:link w:val="Heading2"/>
    <w:uiPriority w:val="9"/>
    <w:rsid w:val="00A25546"/>
    <w:rPr>
      <w:rFonts w:asciiTheme="majorHAnsi" w:eastAsiaTheme="majorEastAsia" w:hAnsiTheme="majorHAnsi" w:cstheme="majorBidi"/>
      <w:b/>
      <w:bCs/>
      <w:lang w:val="en-GB"/>
    </w:rPr>
  </w:style>
  <w:style w:type="character" w:customStyle="1" w:styleId="Heading3Char">
    <w:name w:val="Heading 3 Char"/>
    <w:basedOn w:val="DefaultParagraphFont"/>
    <w:link w:val="Heading3"/>
    <w:uiPriority w:val="9"/>
    <w:rsid w:val="00A83A66"/>
    <w:rPr>
      <w:rFonts w:ascii="Calibri" w:eastAsiaTheme="majorEastAsia" w:hAnsi="Calibri" w:cstheme="majorBidi"/>
      <w:b/>
      <w:bCs/>
      <w:color w:val="000000" w:themeColor="text1"/>
      <w:sz w:val="22"/>
      <w:szCs w:val="22"/>
      <w:u w:val="single"/>
      <w:lang w:val="en-GB"/>
    </w:rPr>
  </w:style>
  <w:style w:type="character" w:customStyle="1" w:styleId="Heading4Char">
    <w:name w:val="Heading 4 Char"/>
    <w:basedOn w:val="DefaultParagraphFont"/>
    <w:link w:val="Heading4"/>
    <w:uiPriority w:val="9"/>
    <w:rsid w:val="00A83A66"/>
    <w:rPr>
      <w:rFonts w:asciiTheme="majorHAnsi" w:eastAsiaTheme="majorEastAsia" w:hAnsiTheme="majorHAnsi" w:cstheme="majorBidi"/>
      <w:i/>
      <w:iCs/>
      <w:color w:val="000000" w:themeColor="text1"/>
      <w:sz w:val="22"/>
      <w:szCs w:val="22"/>
      <w:lang w:val="en-GB"/>
    </w:rPr>
  </w:style>
  <w:style w:type="paragraph" w:styleId="Title">
    <w:name w:val="Title"/>
    <w:basedOn w:val="Normal"/>
    <w:next w:val="Normal"/>
    <w:link w:val="TitleChar"/>
    <w:autoRedefine/>
    <w:uiPriority w:val="10"/>
    <w:qFormat/>
    <w:rsid w:val="00A83A66"/>
    <w:pPr>
      <w:pBdr>
        <w:bottom w:val="single" w:sz="18" w:space="4" w:color="000000" w:themeColor="text1"/>
      </w:pBdr>
      <w:spacing w:after="300"/>
      <w:contextualSpacing/>
    </w:pPr>
    <w:rPr>
      <w:rFonts w:eastAsiaTheme="majorEastAsia" w:cstheme="majorBidi"/>
      <w:color w:val="000000" w:themeColor="text1"/>
      <w:spacing w:val="5"/>
      <w:kern w:val="28"/>
      <w:sz w:val="72"/>
      <w:szCs w:val="72"/>
    </w:rPr>
  </w:style>
  <w:style w:type="character" w:customStyle="1" w:styleId="TitleChar">
    <w:name w:val="Title Char"/>
    <w:basedOn w:val="DefaultParagraphFont"/>
    <w:link w:val="Title"/>
    <w:uiPriority w:val="10"/>
    <w:rsid w:val="00A83A66"/>
    <w:rPr>
      <w:rFonts w:ascii="Calibri" w:eastAsiaTheme="majorEastAsia" w:hAnsi="Calibri" w:cstheme="majorBidi"/>
      <w:color w:val="000000" w:themeColor="text1"/>
      <w:spacing w:val="5"/>
      <w:kern w:val="28"/>
      <w:sz w:val="72"/>
      <w:szCs w:val="72"/>
      <w:lang w:val="en-GB"/>
    </w:rPr>
  </w:style>
  <w:style w:type="paragraph" w:styleId="Subtitle">
    <w:name w:val="Subtitle"/>
    <w:basedOn w:val="Normal"/>
    <w:next w:val="Normal"/>
    <w:link w:val="SubtitleChar"/>
    <w:autoRedefine/>
    <w:uiPriority w:val="11"/>
    <w:qFormat/>
    <w:rsid w:val="00A83A6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A83A66"/>
    <w:rPr>
      <w:rFonts w:asciiTheme="majorHAnsi" w:eastAsiaTheme="majorEastAsia" w:hAnsiTheme="majorHAnsi" w:cstheme="majorBidi"/>
      <w:i/>
      <w:iCs/>
      <w:color w:val="000000" w:themeColor="text1"/>
      <w:spacing w:val="15"/>
      <w:lang w:val="en-GB"/>
    </w:rPr>
  </w:style>
  <w:style w:type="paragraph" w:styleId="ListParagraph">
    <w:name w:val="List Paragraph"/>
    <w:aliases w:val="PRI Bullets,Bullet paragraph"/>
    <w:basedOn w:val="Normal"/>
    <w:link w:val="ListParagraphChar"/>
    <w:uiPriority w:val="34"/>
    <w:qFormat/>
    <w:rsid w:val="00C96ABB"/>
    <w:pPr>
      <w:widowControl w:val="0"/>
      <w:numPr>
        <w:numId w:val="13"/>
      </w:numPr>
      <w:autoSpaceDE w:val="0"/>
      <w:autoSpaceDN w:val="0"/>
      <w:adjustRightInd w:val="0"/>
      <w:spacing w:after="60" w:line="240" w:lineRule="auto"/>
      <w:contextualSpacing/>
    </w:pPr>
    <w:rPr>
      <w:color w:val="000000" w:themeColor="text1"/>
    </w:rPr>
  </w:style>
  <w:style w:type="paragraph" w:styleId="TOCHeading">
    <w:name w:val="TOC Heading"/>
    <w:basedOn w:val="Heading1"/>
    <w:next w:val="Normal"/>
    <w:autoRedefine/>
    <w:uiPriority w:val="39"/>
    <w:unhideWhenUsed/>
    <w:qFormat/>
    <w:rsid w:val="00A83A66"/>
    <w:pPr>
      <w:pageBreakBefore w:val="0"/>
      <w:spacing w:before="480" w:after="0"/>
      <w:outlineLvl w:val="9"/>
    </w:pPr>
    <w:rPr>
      <w:color w:val="000000" w:themeColor="text1"/>
      <w:sz w:val="32"/>
      <w:szCs w:val="32"/>
      <w:lang w:val="en-US"/>
    </w:rPr>
  </w:style>
  <w:style w:type="paragraph" w:styleId="TOC1">
    <w:name w:val="toc 1"/>
    <w:basedOn w:val="Normal"/>
    <w:next w:val="Normal"/>
    <w:autoRedefine/>
    <w:uiPriority w:val="39"/>
    <w:unhideWhenUsed/>
    <w:qFormat/>
    <w:rsid w:val="00A83A66"/>
    <w:pPr>
      <w:spacing w:before="120"/>
    </w:pPr>
    <w:rPr>
      <w:rFonts w:asciiTheme="majorHAnsi" w:hAnsiTheme="majorHAnsi"/>
      <w:b/>
      <w:sz w:val="28"/>
      <w:szCs w:val="24"/>
    </w:rPr>
  </w:style>
  <w:style w:type="paragraph" w:styleId="TOC2">
    <w:name w:val="toc 2"/>
    <w:basedOn w:val="Normal"/>
    <w:next w:val="Normal"/>
    <w:autoRedefine/>
    <w:uiPriority w:val="39"/>
    <w:unhideWhenUsed/>
    <w:qFormat/>
    <w:rsid w:val="00A83A66"/>
    <w:pPr>
      <w:ind w:left="220"/>
    </w:pPr>
    <w:rPr>
      <w:rFonts w:asciiTheme="majorHAnsi" w:hAnsiTheme="majorHAnsi"/>
      <w:b/>
    </w:rPr>
  </w:style>
  <w:style w:type="paragraph" w:styleId="Header">
    <w:name w:val="header"/>
    <w:basedOn w:val="Normal"/>
    <w:link w:val="HeaderChar"/>
    <w:uiPriority w:val="99"/>
    <w:unhideWhenUsed/>
    <w:rsid w:val="00BE6384"/>
    <w:pPr>
      <w:tabs>
        <w:tab w:val="center" w:pos="4320"/>
        <w:tab w:val="right" w:pos="8640"/>
      </w:tabs>
      <w:spacing w:line="240" w:lineRule="auto"/>
    </w:pPr>
    <w:rPr>
      <w:rFonts w:ascii="Garamond" w:hAnsi="Garamond"/>
    </w:rPr>
  </w:style>
  <w:style w:type="character" w:customStyle="1" w:styleId="HeaderChar">
    <w:name w:val="Header Char"/>
    <w:basedOn w:val="DefaultParagraphFont"/>
    <w:link w:val="Header"/>
    <w:uiPriority w:val="99"/>
    <w:rsid w:val="00BE6384"/>
    <w:rPr>
      <w:rFonts w:ascii="Garamond" w:hAnsi="Garamond"/>
      <w:sz w:val="22"/>
      <w:szCs w:val="22"/>
      <w:lang w:val="en-GB"/>
    </w:rPr>
  </w:style>
  <w:style w:type="paragraph" w:styleId="Footer">
    <w:name w:val="footer"/>
    <w:basedOn w:val="Normal"/>
    <w:link w:val="FooterChar"/>
    <w:uiPriority w:val="99"/>
    <w:unhideWhenUsed/>
    <w:rsid w:val="00146D51"/>
    <w:pPr>
      <w:tabs>
        <w:tab w:val="center" w:pos="4320"/>
        <w:tab w:val="right" w:pos="8640"/>
      </w:tabs>
      <w:spacing w:line="240" w:lineRule="auto"/>
    </w:pPr>
  </w:style>
  <w:style w:type="character" w:customStyle="1" w:styleId="FooterChar">
    <w:name w:val="Footer Char"/>
    <w:basedOn w:val="DefaultParagraphFont"/>
    <w:link w:val="Footer"/>
    <w:uiPriority w:val="99"/>
    <w:rsid w:val="00146D51"/>
    <w:rPr>
      <w:rFonts w:ascii="Calibri" w:hAnsi="Calibri"/>
      <w:sz w:val="22"/>
      <w:szCs w:val="22"/>
      <w:lang w:val="en-GB"/>
    </w:rPr>
  </w:style>
  <w:style w:type="table" w:styleId="TableGrid">
    <w:name w:val="Table Grid"/>
    <w:basedOn w:val="TableNormal"/>
    <w:uiPriority w:val="59"/>
    <w:rsid w:val="00146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46D51"/>
  </w:style>
  <w:style w:type="character" w:styleId="Hyperlink">
    <w:name w:val="Hyperlink"/>
    <w:basedOn w:val="DefaultParagraphFont"/>
    <w:uiPriority w:val="99"/>
    <w:unhideWhenUsed/>
    <w:rsid w:val="000218D2"/>
    <w:rPr>
      <w:color w:val="0000FF" w:themeColor="hyperlink"/>
      <w:u w:val="single"/>
    </w:rPr>
  </w:style>
  <w:style w:type="paragraph" w:styleId="NormalWeb">
    <w:name w:val="Normal (Web)"/>
    <w:basedOn w:val="Normal"/>
    <w:uiPriority w:val="99"/>
    <w:unhideWhenUsed/>
    <w:rsid w:val="009948A5"/>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AD46AD"/>
    <w:rPr>
      <w:sz w:val="18"/>
      <w:szCs w:val="18"/>
    </w:rPr>
  </w:style>
  <w:style w:type="paragraph" w:styleId="CommentText">
    <w:name w:val="annotation text"/>
    <w:basedOn w:val="Normal"/>
    <w:link w:val="CommentTextChar"/>
    <w:uiPriority w:val="99"/>
    <w:unhideWhenUsed/>
    <w:rsid w:val="00AD46AD"/>
    <w:pPr>
      <w:spacing w:line="240" w:lineRule="auto"/>
    </w:pPr>
    <w:rPr>
      <w:sz w:val="24"/>
      <w:szCs w:val="24"/>
    </w:rPr>
  </w:style>
  <w:style w:type="character" w:customStyle="1" w:styleId="CommentTextChar">
    <w:name w:val="Comment Text Char"/>
    <w:basedOn w:val="DefaultParagraphFont"/>
    <w:link w:val="CommentText"/>
    <w:uiPriority w:val="99"/>
    <w:rsid w:val="00AD46AD"/>
    <w:rPr>
      <w:rFonts w:ascii="Calibri" w:hAnsi="Calibri"/>
      <w:lang w:val="en-GB"/>
    </w:rPr>
  </w:style>
  <w:style w:type="paragraph" w:styleId="CommentSubject">
    <w:name w:val="annotation subject"/>
    <w:basedOn w:val="CommentText"/>
    <w:next w:val="CommentText"/>
    <w:link w:val="CommentSubjectChar"/>
    <w:uiPriority w:val="99"/>
    <w:semiHidden/>
    <w:unhideWhenUsed/>
    <w:rsid w:val="00AD46AD"/>
    <w:rPr>
      <w:b/>
      <w:bCs/>
      <w:sz w:val="20"/>
      <w:szCs w:val="20"/>
    </w:rPr>
  </w:style>
  <w:style w:type="character" w:customStyle="1" w:styleId="CommentSubjectChar">
    <w:name w:val="Comment Subject Char"/>
    <w:basedOn w:val="CommentTextChar"/>
    <w:link w:val="CommentSubject"/>
    <w:uiPriority w:val="99"/>
    <w:semiHidden/>
    <w:rsid w:val="00AD46AD"/>
    <w:rPr>
      <w:rFonts w:ascii="Calibri" w:hAnsi="Calibri"/>
      <w:b/>
      <w:bCs/>
      <w:sz w:val="20"/>
      <w:szCs w:val="20"/>
      <w:lang w:val="en-GB"/>
    </w:rPr>
  </w:style>
  <w:style w:type="paragraph" w:styleId="BalloonText">
    <w:name w:val="Balloon Text"/>
    <w:basedOn w:val="Normal"/>
    <w:link w:val="BalloonTextChar"/>
    <w:uiPriority w:val="99"/>
    <w:semiHidden/>
    <w:unhideWhenUsed/>
    <w:rsid w:val="00AD46A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6AD"/>
    <w:rPr>
      <w:rFonts w:ascii="Lucida Grande" w:hAnsi="Lucida Grande" w:cs="Lucida Grande"/>
      <w:sz w:val="18"/>
      <w:szCs w:val="18"/>
      <w:lang w:val="en-GB"/>
    </w:rPr>
  </w:style>
  <w:style w:type="paragraph" w:styleId="Revision">
    <w:name w:val="Revision"/>
    <w:hidden/>
    <w:uiPriority w:val="99"/>
    <w:semiHidden/>
    <w:rsid w:val="00B754CB"/>
    <w:rPr>
      <w:rFonts w:ascii="Calibri" w:hAnsi="Calibri"/>
      <w:sz w:val="22"/>
      <w:szCs w:val="22"/>
      <w:lang w:val="en-GB"/>
    </w:rPr>
  </w:style>
  <w:style w:type="character" w:styleId="FollowedHyperlink">
    <w:name w:val="FollowedHyperlink"/>
    <w:basedOn w:val="DefaultParagraphFont"/>
    <w:uiPriority w:val="99"/>
    <w:semiHidden/>
    <w:unhideWhenUsed/>
    <w:rsid w:val="0028530A"/>
    <w:rPr>
      <w:color w:val="800080" w:themeColor="followedHyperlink"/>
      <w:u w:val="single"/>
    </w:rPr>
  </w:style>
  <w:style w:type="paragraph" w:customStyle="1" w:styleId="Default">
    <w:name w:val="Default"/>
    <w:rsid w:val="00DC0216"/>
    <w:pPr>
      <w:autoSpaceDE w:val="0"/>
      <w:autoSpaceDN w:val="0"/>
      <w:adjustRightInd w:val="0"/>
    </w:pPr>
    <w:rPr>
      <w:rFonts w:ascii="Calibri" w:hAnsi="Calibri" w:cs="Calibri"/>
      <w:color w:val="000000"/>
      <w:lang w:val="en-US"/>
    </w:rPr>
  </w:style>
  <w:style w:type="character" w:customStyle="1" w:styleId="ListParagraphChar">
    <w:name w:val="List Paragraph Char"/>
    <w:aliases w:val="PRI Bullets Char,Bullet paragraph Char"/>
    <w:basedOn w:val="DefaultParagraphFont"/>
    <w:link w:val="ListParagraph"/>
    <w:uiPriority w:val="34"/>
    <w:rsid w:val="00C96ABB"/>
    <w:rPr>
      <w:rFonts w:ascii="Calibri" w:hAnsi="Calibri"/>
      <w:color w:val="000000" w:themeColor="text1"/>
      <w:sz w:val="22"/>
      <w:szCs w:val="22"/>
      <w:lang w:val="en-GB"/>
    </w:rPr>
  </w:style>
  <w:style w:type="character" w:styleId="PlaceholderText">
    <w:name w:val="Placeholder Text"/>
    <w:basedOn w:val="DefaultParagraphFont"/>
    <w:uiPriority w:val="99"/>
    <w:semiHidden/>
    <w:rsid w:val="009E6252"/>
    <w:rPr>
      <w:color w:val="808080"/>
    </w:rPr>
  </w:style>
  <w:style w:type="character" w:styleId="Strong">
    <w:name w:val="Strong"/>
    <w:basedOn w:val="DefaultParagraphFont"/>
    <w:uiPriority w:val="22"/>
    <w:qFormat/>
    <w:rsid w:val="00A60BB1"/>
    <w:rPr>
      <w:b/>
      <w:bCs/>
    </w:rPr>
  </w:style>
  <w:style w:type="character" w:styleId="Emphasis">
    <w:name w:val="Emphasis"/>
    <w:basedOn w:val="DefaultParagraphFont"/>
    <w:uiPriority w:val="20"/>
    <w:qFormat/>
    <w:rsid w:val="00D244BC"/>
    <w:rPr>
      <w:i/>
      <w:iCs/>
    </w:rPr>
  </w:style>
  <w:style w:type="character" w:customStyle="1" w:styleId="footnote-number1">
    <w:name w:val="footnote-number1"/>
    <w:basedOn w:val="DefaultParagraphFont"/>
    <w:rsid w:val="00D244BC"/>
    <w:rPr>
      <w:b/>
      <w:bCs/>
      <w:vanish w:val="0"/>
      <w:webHidden w:val="0"/>
      <w:sz w:val="20"/>
      <w:szCs w:val="20"/>
      <w:specVanish w:val="0"/>
    </w:rPr>
  </w:style>
  <w:style w:type="character" w:customStyle="1" w:styleId="footnote-text1">
    <w:name w:val="footnote-text1"/>
    <w:basedOn w:val="DefaultParagraphFont"/>
    <w:rsid w:val="00D244BC"/>
    <w:rPr>
      <w:vanish w:val="0"/>
      <w:webHidden w:val="0"/>
      <w:color w:val="333333"/>
      <w:sz w:val="20"/>
      <w:szCs w:val="20"/>
      <w:specVanish w:val="0"/>
    </w:rPr>
  </w:style>
  <w:style w:type="paragraph" w:styleId="BodyText2">
    <w:name w:val="Body Text 2"/>
    <w:basedOn w:val="Normal"/>
    <w:link w:val="BodyText2Char"/>
    <w:rsid w:val="00D7149E"/>
    <w:pPr>
      <w:tabs>
        <w:tab w:val="left" w:pos="-1440"/>
        <w:tab w:val="left" w:pos="-720"/>
      </w:tabs>
      <w:spacing w:line="240" w:lineRule="auto"/>
      <w:ind w:left="1440"/>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D7149E"/>
    <w:rPr>
      <w:rFonts w:ascii="Times New Roman" w:eastAsia="Times New Roman" w:hAnsi="Times New Roman" w:cs="Times New Roman"/>
      <w:szCs w:val="20"/>
      <w:lang w:val="en-US"/>
    </w:rPr>
  </w:style>
  <w:style w:type="paragraph" w:styleId="BodyTextIndent2">
    <w:name w:val="Body Text Indent 2"/>
    <w:basedOn w:val="Normal"/>
    <w:link w:val="BodyTextIndent2Char"/>
    <w:rsid w:val="00D7149E"/>
    <w:pPr>
      <w:spacing w:line="240" w:lineRule="auto"/>
      <w:ind w:left="2160" w:hanging="72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D7149E"/>
    <w:rPr>
      <w:rFonts w:ascii="Times New Roman" w:eastAsia="Times New Roman" w:hAnsi="Times New Roman" w:cs="Times New Roman"/>
      <w:szCs w:val="20"/>
      <w:lang w:val="en-US"/>
    </w:rPr>
  </w:style>
  <w:style w:type="table" w:customStyle="1" w:styleId="TableGrid1">
    <w:name w:val="Table Grid1"/>
    <w:basedOn w:val="TableNormal"/>
    <w:next w:val="TableGrid"/>
    <w:uiPriority w:val="59"/>
    <w:rsid w:val="00C24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umberedbullets">
    <w:name w:val="1. numbered bullets"/>
    <w:basedOn w:val="ListParagraph"/>
    <w:qFormat/>
    <w:rsid w:val="00230D2F"/>
    <w:pPr>
      <w:widowControl/>
      <w:numPr>
        <w:numId w:val="64"/>
      </w:numPr>
      <w:tabs>
        <w:tab w:val="left" w:pos="794"/>
      </w:tabs>
      <w:autoSpaceDE/>
      <w:autoSpaceDN/>
      <w:adjustRightInd/>
      <w:spacing w:after="0"/>
      <w:ind w:left="794" w:hanging="567"/>
    </w:pPr>
    <w:rPr>
      <w:rFonts w:ascii="Arial" w:eastAsia="Times New Roman" w:hAnsi="Arial" w:cs="Arial"/>
      <w:color w:val="000000"/>
      <w:sz w:val="18"/>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FD5"/>
    <w:pPr>
      <w:spacing w:line="276" w:lineRule="auto"/>
    </w:pPr>
    <w:rPr>
      <w:rFonts w:ascii="Calibri" w:hAnsi="Calibri"/>
      <w:sz w:val="22"/>
      <w:szCs w:val="22"/>
      <w:lang w:val="en-GB"/>
    </w:rPr>
  </w:style>
  <w:style w:type="paragraph" w:styleId="Heading1">
    <w:name w:val="heading 1"/>
    <w:basedOn w:val="Normal"/>
    <w:next w:val="Normal"/>
    <w:link w:val="Heading1Char"/>
    <w:autoRedefine/>
    <w:uiPriority w:val="9"/>
    <w:qFormat/>
    <w:rsid w:val="00BE6384"/>
    <w:pPr>
      <w:pageBreakBefore/>
      <w:spacing w:after="480" w:line="240" w:lineRule="auto"/>
      <w:ind w:left="-567" w:firstLine="567"/>
      <w:outlineLvl w:val="0"/>
    </w:pPr>
    <w:rPr>
      <w:rFonts w:ascii="Helvetica Neue Black Condensed" w:hAnsi="Helvetica Neue Black Condensed"/>
      <w:color w:val="0099CC"/>
      <w:sz w:val="56"/>
      <w:szCs w:val="52"/>
    </w:rPr>
  </w:style>
  <w:style w:type="paragraph" w:styleId="Heading2">
    <w:name w:val="heading 2"/>
    <w:basedOn w:val="Normal"/>
    <w:next w:val="Normal"/>
    <w:link w:val="Heading2Char"/>
    <w:autoRedefine/>
    <w:uiPriority w:val="9"/>
    <w:unhideWhenUsed/>
    <w:qFormat/>
    <w:rsid w:val="00A25546"/>
    <w:pPr>
      <w:keepNext/>
      <w:keepLines/>
      <w:spacing w:before="360" w:after="240"/>
      <w:outlineLvl w:val="1"/>
    </w:pPr>
    <w:rPr>
      <w:rFonts w:asciiTheme="majorHAnsi" w:eastAsiaTheme="majorEastAsia" w:hAnsiTheme="majorHAnsi" w:cstheme="majorBidi"/>
      <w:b/>
      <w:bCs/>
      <w:sz w:val="24"/>
      <w:szCs w:val="24"/>
    </w:rPr>
  </w:style>
  <w:style w:type="paragraph" w:styleId="Heading3">
    <w:name w:val="heading 3"/>
    <w:basedOn w:val="Normal"/>
    <w:next w:val="Normal"/>
    <w:link w:val="Heading3Char"/>
    <w:autoRedefine/>
    <w:uiPriority w:val="9"/>
    <w:unhideWhenUsed/>
    <w:qFormat/>
    <w:rsid w:val="00A83A66"/>
    <w:pPr>
      <w:keepNext/>
      <w:keepLines/>
      <w:spacing w:before="220" w:after="220"/>
      <w:outlineLvl w:val="2"/>
    </w:pPr>
    <w:rPr>
      <w:rFonts w:eastAsiaTheme="majorEastAsia" w:cstheme="majorBidi"/>
      <w:b/>
      <w:bCs/>
      <w:color w:val="000000" w:themeColor="text1"/>
      <w:u w:val="single"/>
    </w:rPr>
  </w:style>
  <w:style w:type="paragraph" w:styleId="Heading4">
    <w:name w:val="heading 4"/>
    <w:basedOn w:val="Normal"/>
    <w:next w:val="Normal"/>
    <w:link w:val="Heading4Char"/>
    <w:autoRedefine/>
    <w:uiPriority w:val="9"/>
    <w:unhideWhenUsed/>
    <w:qFormat/>
    <w:rsid w:val="00A83A66"/>
    <w:pPr>
      <w:keepNext/>
      <w:keepLines/>
      <w:spacing w:before="220" w:after="22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384"/>
    <w:rPr>
      <w:rFonts w:ascii="Helvetica Neue Black Condensed" w:hAnsi="Helvetica Neue Black Condensed"/>
      <w:color w:val="0099CC"/>
      <w:sz w:val="56"/>
      <w:szCs w:val="52"/>
      <w:lang w:val="en-GB"/>
    </w:rPr>
  </w:style>
  <w:style w:type="character" w:customStyle="1" w:styleId="Heading2Char">
    <w:name w:val="Heading 2 Char"/>
    <w:basedOn w:val="DefaultParagraphFont"/>
    <w:link w:val="Heading2"/>
    <w:uiPriority w:val="9"/>
    <w:rsid w:val="00A25546"/>
    <w:rPr>
      <w:rFonts w:asciiTheme="majorHAnsi" w:eastAsiaTheme="majorEastAsia" w:hAnsiTheme="majorHAnsi" w:cstheme="majorBidi"/>
      <w:b/>
      <w:bCs/>
      <w:lang w:val="en-GB"/>
    </w:rPr>
  </w:style>
  <w:style w:type="character" w:customStyle="1" w:styleId="Heading3Char">
    <w:name w:val="Heading 3 Char"/>
    <w:basedOn w:val="DefaultParagraphFont"/>
    <w:link w:val="Heading3"/>
    <w:uiPriority w:val="9"/>
    <w:rsid w:val="00A83A66"/>
    <w:rPr>
      <w:rFonts w:ascii="Calibri" w:eastAsiaTheme="majorEastAsia" w:hAnsi="Calibri" w:cstheme="majorBidi"/>
      <w:b/>
      <w:bCs/>
      <w:color w:val="000000" w:themeColor="text1"/>
      <w:sz w:val="22"/>
      <w:szCs w:val="22"/>
      <w:u w:val="single"/>
      <w:lang w:val="en-GB"/>
    </w:rPr>
  </w:style>
  <w:style w:type="character" w:customStyle="1" w:styleId="Heading4Char">
    <w:name w:val="Heading 4 Char"/>
    <w:basedOn w:val="DefaultParagraphFont"/>
    <w:link w:val="Heading4"/>
    <w:uiPriority w:val="9"/>
    <w:rsid w:val="00A83A66"/>
    <w:rPr>
      <w:rFonts w:asciiTheme="majorHAnsi" w:eastAsiaTheme="majorEastAsia" w:hAnsiTheme="majorHAnsi" w:cstheme="majorBidi"/>
      <w:i/>
      <w:iCs/>
      <w:color w:val="000000" w:themeColor="text1"/>
      <w:sz w:val="22"/>
      <w:szCs w:val="22"/>
      <w:lang w:val="en-GB"/>
    </w:rPr>
  </w:style>
  <w:style w:type="paragraph" w:styleId="Title">
    <w:name w:val="Title"/>
    <w:basedOn w:val="Normal"/>
    <w:next w:val="Normal"/>
    <w:link w:val="TitleChar"/>
    <w:autoRedefine/>
    <w:uiPriority w:val="10"/>
    <w:qFormat/>
    <w:rsid w:val="00A83A66"/>
    <w:pPr>
      <w:pBdr>
        <w:bottom w:val="single" w:sz="18" w:space="4" w:color="000000" w:themeColor="text1"/>
      </w:pBdr>
      <w:spacing w:after="300"/>
      <w:contextualSpacing/>
    </w:pPr>
    <w:rPr>
      <w:rFonts w:eastAsiaTheme="majorEastAsia" w:cstheme="majorBidi"/>
      <w:color w:val="000000" w:themeColor="text1"/>
      <w:spacing w:val="5"/>
      <w:kern w:val="28"/>
      <w:sz w:val="72"/>
      <w:szCs w:val="72"/>
    </w:rPr>
  </w:style>
  <w:style w:type="character" w:customStyle="1" w:styleId="TitleChar">
    <w:name w:val="Title Char"/>
    <w:basedOn w:val="DefaultParagraphFont"/>
    <w:link w:val="Title"/>
    <w:uiPriority w:val="10"/>
    <w:rsid w:val="00A83A66"/>
    <w:rPr>
      <w:rFonts w:ascii="Calibri" w:eastAsiaTheme="majorEastAsia" w:hAnsi="Calibri" w:cstheme="majorBidi"/>
      <w:color w:val="000000" w:themeColor="text1"/>
      <w:spacing w:val="5"/>
      <w:kern w:val="28"/>
      <w:sz w:val="72"/>
      <w:szCs w:val="72"/>
      <w:lang w:val="en-GB"/>
    </w:rPr>
  </w:style>
  <w:style w:type="paragraph" w:styleId="Subtitle">
    <w:name w:val="Subtitle"/>
    <w:basedOn w:val="Normal"/>
    <w:next w:val="Normal"/>
    <w:link w:val="SubtitleChar"/>
    <w:autoRedefine/>
    <w:uiPriority w:val="11"/>
    <w:qFormat/>
    <w:rsid w:val="00A83A66"/>
    <w:pPr>
      <w:numPr>
        <w:ilvl w:val="1"/>
      </w:numPr>
    </w:pPr>
    <w:rPr>
      <w:rFonts w:asciiTheme="majorHAnsi" w:eastAsiaTheme="majorEastAsia" w:hAnsiTheme="majorHAnsi" w:cstheme="majorBidi"/>
      <w:i/>
      <w:iCs/>
      <w:color w:val="000000" w:themeColor="text1"/>
      <w:spacing w:val="15"/>
      <w:sz w:val="24"/>
      <w:szCs w:val="24"/>
    </w:rPr>
  </w:style>
  <w:style w:type="character" w:customStyle="1" w:styleId="SubtitleChar">
    <w:name w:val="Subtitle Char"/>
    <w:basedOn w:val="DefaultParagraphFont"/>
    <w:link w:val="Subtitle"/>
    <w:uiPriority w:val="11"/>
    <w:rsid w:val="00A83A66"/>
    <w:rPr>
      <w:rFonts w:asciiTheme="majorHAnsi" w:eastAsiaTheme="majorEastAsia" w:hAnsiTheme="majorHAnsi" w:cstheme="majorBidi"/>
      <w:i/>
      <w:iCs/>
      <w:color w:val="000000" w:themeColor="text1"/>
      <w:spacing w:val="15"/>
      <w:lang w:val="en-GB"/>
    </w:rPr>
  </w:style>
  <w:style w:type="paragraph" w:styleId="ListParagraph">
    <w:name w:val="List Paragraph"/>
    <w:aliases w:val="PRI Bullets,Bullet paragraph"/>
    <w:basedOn w:val="Normal"/>
    <w:link w:val="ListParagraphChar"/>
    <w:uiPriority w:val="34"/>
    <w:qFormat/>
    <w:rsid w:val="00C96ABB"/>
    <w:pPr>
      <w:widowControl w:val="0"/>
      <w:numPr>
        <w:numId w:val="13"/>
      </w:numPr>
      <w:autoSpaceDE w:val="0"/>
      <w:autoSpaceDN w:val="0"/>
      <w:adjustRightInd w:val="0"/>
      <w:spacing w:after="60" w:line="240" w:lineRule="auto"/>
      <w:contextualSpacing/>
    </w:pPr>
    <w:rPr>
      <w:color w:val="000000" w:themeColor="text1"/>
    </w:rPr>
  </w:style>
  <w:style w:type="paragraph" w:styleId="TOCHeading">
    <w:name w:val="TOC Heading"/>
    <w:basedOn w:val="Heading1"/>
    <w:next w:val="Normal"/>
    <w:autoRedefine/>
    <w:uiPriority w:val="39"/>
    <w:unhideWhenUsed/>
    <w:qFormat/>
    <w:rsid w:val="00A83A66"/>
    <w:pPr>
      <w:pageBreakBefore w:val="0"/>
      <w:spacing w:before="480" w:after="0"/>
      <w:outlineLvl w:val="9"/>
    </w:pPr>
    <w:rPr>
      <w:color w:val="000000" w:themeColor="text1"/>
      <w:sz w:val="32"/>
      <w:szCs w:val="32"/>
      <w:lang w:val="en-US"/>
    </w:rPr>
  </w:style>
  <w:style w:type="paragraph" w:styleId="TOC1">
    <w:name w:val="toc 1"/>
    <w:basedOn w:val="Normal"/>
    <w:next w:val="Normal"/>
    <w:autoRedefine/>
    <w:uiPriority w:val="39"/>
    <w:unhideWhenUsed/>
    <w:qFormat/>
    <w:rsid w:val="00A83A66"/>
    <w:pPr>
      <w:spacing w:before="120"/>
    </w:pPr>
    <w:rPr>
      <w:rFonts w:asciiTheme="majorHAnsi" w:hAnsiTheme="majorHAnsi"/>
      <w:b/>
      <w:sz w:val="28"/>
      <w:szCs w:val="24"/>
    </w:rPr>
  </w:style>
  <w:style w:type="paragraph" w:styleId="TOC2">
    <w:name w:val="toc 2"/>
    <w:basedOn w:val="Normal"/>
    <w:next w:val="Normal"/>
    <w:autoRedefine/>
    <w:uiPriority w:val="39"/>
    <w:unhideWhenUsed/>
    <w:qFormat/>
    <w:rsid w:val="00A83A66"/>
    <w:pPr>
      <w:ind w:left="220"/>
    </w:pPr>
    <w:rPr>
      <w:rFonts w:asciiTheme="majorHAnsi" w:hAnsiTheme="majorHAnsi"/>
      <w:b/>
    </w:rPr>
  </w:style>
  <w:style w:type="paragraph" w:styleId="Header">
    <w:name w:val="header"/>
    <w:basedOn w:val="Normal"/>
    <w:link w:val="HeaderChar"/>
    <w:uiPriority w:val="99"/>
    <w:unhideWhenUsed/>
    <w:rsid w:val="00BE6384"/>
    <w:pPr>
      <w:tabs>
        <w:tab w:val="center" w:pos="4320"/>
        <w:tab w:val="right" w:pos="8640"/>
      </w:tabs>
      <w:spacing w:line="240" w:lineRule="auto"/>
    </w:pPr>
    <w:rPr>
      <w:rFonts w:ascii="Garamond" w:hAnsi="Garamond"/>
    </w:rPr>
  </w:style>
  <w:style w:type="character" w:customStyle="1" w:styleId="HeaderChar">
    <w:name w:val="Header Char"/>
    <w:basedOn w:val="DefaultParagraphFont"/>
    <w:link w:val="Header"/>
    <w:uiPriority w:val="99"/>
    <w:rsid w:val="00BE6384"/>
    <w:rPr>
      <w:rFonts w:ascii="Garamond" w:hAnsi="Garamond"/>
      <w:sz w:val="22"/>
      <w:szCs w:val="22"/>
      <w:lang w:val="en-GB"/>
    </w:rPr>
  </w:style>
  <w:style w:type="paragraph" w:styleId="Footer">
    <w:name w:val="footer"/>
    <w:basedOn w:val="Normal"/>
    <w:link w:val="FooterChar"/>
    <w:uiPriority w:val="99"/>
    <w:unhideWhenUsed/>
    <w:rsid w:val="00146D51"/>
    <w:pPr>
      <w:tabs>
        <w:tab w:val="center" w:pos="4320"/>
        <w:tab w:val="right" w:pos="8640"/>
      </w:tabs>
      <w:spacing w:line="240" w:lineRule="auto"/>
    </w:pPr>
  </w:style>
  <w:style w:type="character" w:customStyle="1" w:styleId="FooterChar">
    <w:name w:val="Footer Char"/>
    <w:basedOn w:val="DefaultParagraphFont"/>
    <w:link w:val="Footer"/>
    <w:uiPriority w:val="99"/>
    <w:rsid w:val="00146D51"/>
    <w:rPr>
      <w:rFonts w:ascii="Calibri" w:hAnsi="Calibri"/>
      <w:sz w:val="22"/>
      <w:szCs w:val="22"/>
      <w:lang w:val="en-GB"/>
    </w:rPr>
  </w:style>
  <w:style w:type="table" w:styleId="TableGrid">
    <w:name w:val="Table Grid"/>
    <w:basedOn w:val="TableNormal"/>
    <w:uiPriority w:val="59"/>
    <w:rsid w:val="00146D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146D51"/>
  </w:style>
  <w:style w:type="character" w:styleId="Hyperlink">
    <w:name w:val="Hyperlink"/>
    <w:basedOn w:val="DefaultParagraphFont"/>
    <w:uiPriority w:val="99"/>
    <w:unhideWhenUsed/>
    <w:rsid w:val="000218D2"/>
    <w:rPr>
      <w:color w:val="0000FF" w:themeColor="hyperlink"/>
      <w:u w:val="single"/>
    </w:rPr>
  </w:style>
  <w:style w:type="paragraph" w:styleId="NormalWeb">
    <w:name w:val="Normal (Web)"/>
    <w:basedOn w:val="Normal"/>
    <w:uiPriority w:val="99"/>
    <w:unhideWhenUsed/>
    <w:rsid w:val="009948A5"/>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AD46AD"/>
    <w:rPr>
      <w:sz w:val="18"/>
      <w:szCs w:val="18"/>
    </w:rPr>
  </w:style>
  <w:style w:type="paragraph" w:styleId="CommentText">
    <w:name w:val="annotation text"/>
    <w:basedOn w:val="Normal"/>
    <w:link w:val="CommentTextChar"/>
    <w:uiPriority w:val="99"/>
    <w:unhideWhenUsed/>
    <w:rsid w:val="00AD46AD"/>
    <w:pPr>
      <w:spacing w:line="240" w:lineRule="auto"/>
    </w:pPr>
    <w:rPr>
      <w:sz w:val="24"/>
      <w:szCs w:val="24"/>
    </w:rPr>
  </w:style>
  <w:style w:type="character" w:customStyle="1" w:styleId="CommentTextChar">
    <w:name w:val="Comment Text Char"/>
    <w:basedOn w:val="DefaultParagraphFont"/>
    <w:link w:val="CommentText"/>
    <w:uiPriority w:val="99"/>
    <w:rsid w:val="00AD46AD"/>
    <w:rPr>
      <w:rFonts w:ascii="Calibri" w:hAnsi="Calibri"/>
      <w:lang w:val="en-GB"/>
    </w:rPr>
  </w:style>
  <w:style w:type="paragraph" w:styleId="CommentSubject">
    <w:name w:val="annotation subject"/>
    <w:basedOn w:val="CommentText"/>
    <w:next w:val="CommentText"/>
    <w:link w:val="CommentSubjectChar"/>
    <w:uiPriority w:val="99"/>
    <w:semiHidden/>
    <w:unhideWhenUsed/>
    <w:rsid w:val="00AD46AD"/>
    <w:rPr>
      <w:b/>
      <w:bCs/>
      <w:sz w:val="20"/>
      <w:szCs w:val="20"/>
    </w:rPr>
  </w:style>
  <w:style w:type="character" w:customStyle="1" w:styleId="CommentSubjectChar">
    <w:name w:val="Comment Subject Char"/>
    <w:basedOn w:val="CommentTextChar"/>
    <w:link w:val="CommentSubject"/>
    <w:uiPriority w:val="99"/>
    <w:semiHidden/>
    <w:rsid w:val="00AD46AD"/>
    <w:rPr>
      <w:rFonts w:ascii="Calibri" w:hAnsi="Calibri"/>
      <w:b/>
      <w:bCs/>
      <w:sz w:val="20"/>
      <w:szCs w:val="20"/>
      <w:lang w:val="en-GB"/>
    </w:rPr>
  </w:style>
  <w:style w:type="paragraph" w:styleId="BalloonText">
    <w:name w:val="Balloon Text"/>
    <w:basedOn w:val="Normal"/>
    <w:link w:val="BalloonTextChar"/>
    <w:uiPriority w:val="99"/>
    <w:semiHidden/>
    <w:unhideWhenUsed/>
    <w:rsid w:val="00AD46A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46AD"/>
    <w:rPr>
      <w:rFonts w:ascii="Lucida Grande" w:hAnsi="Lucida Grande" w:cs="Lucida Grande"/>
      <w:sz w:val="18"/>
      <w:szCs w:val="18"/>
      <w:lang w:val="en-GB"/>
    </w:rPr>
  </w:style>
  <w:style w:type="paragraph" w:styleId="Revision">
    <w:name w:val="Revision"/>
    <w:hidden/>
    <w:uiPriority w:val="99"/>
    <w:semiHidden/>
    <w:rsid w:val="00B754CB"/>
    <w:rPr>
      <w:rFonts w:ascii="Calibri" w:hAnsi="Calibri"/>
      <w:sz w:val="22"/>
      <w:szCs w:val="22"/>
      <w:lang w:val="en-GB"/>
    </w:rPr>
  </w:style>
  <w:style w:type="character" w:styleId="FollowedHyperlink">
    <w:name w:val="FollowedHyperlink"/>
    <w:basedOn w:val="DefaultParagraphFont"/>
    <w:uiPriority w:val="99"/>
    <w:semiHidden/>
    <w:unhideWhenUsed/>
    <w:rsid w:val="0028530A"/>
    <w:rPr>
      <w:color w:val="800080" w:themeColor="followedHyperlink"/>
      <w:u w:val="single"/>
    </w:rPr>
  </w:style>
  <w:style w:type="paragraph" w:customStyle="1" w:styleId="Default">
    <w:name w:val="Default"/>
    <w:rsid w:val="00DC0216"/>
    <w:pPr>
      <w:autoSpaceDE w:val="0"/>
      <w:autoSpaceDN w:val="0"/>
      <w:adjustRightInd w:val="0"/>
    </w:pPr>
    <w:rPr>
      <w:rFonts w:ascii="Calibri" w:hAnsi="Calibri" w:cs="Calibri"/>
      <w:color w:val="000000"/>
      <w:lang w:val="en-US"/>
    </w:rPr>
  </w:style>
  <w:style w:type="character" w:customStyle="1" w:styleId="ListParagraphChar">
    <w:name w:val="List Paragraph Char"/>
    <w:aliases w:val="PRI Bullets Char,Bullet paragraph Char"/>
    <w:basedOn w:val="DefaultParagraphFont"/>
    <w:link w:val="ListParagraph"/>
    <w:uiPriority w:val="34"/>
    <w:rsid w:val="00C96ABB"/>
    <w:rPr>
      <w:rFonts w:ascii="Calibri" w:hAnsi="Calibri"/>
      <w:color w:val="000000" w:themeColor="text1"/>
      <w:sz w:val="22"/>
      <w:szCs w:val="22"/>
      <w:lang w:val="en-GB"/>
    </w:rPr>
  </w:style>
  <w:style w:type="character" w:styleId="PlaceholderText">
    <w:name w:val="Placeholder Text"/>
    <w:basedOn w:val="DefaultParagraphFont"/>
    <w:uiPriority w:val="99"/>
    <w:semiHidden/>
    <w:rsid w:val="009E6252"/>
    <w:rPr>
      <w:color w:val="808080"/>
    </w:rPr>
  </w:style>
  <w:style w:type="character" w:styleId="Strong">
    <w:name w:val="Strong"/>
    <w:basedOn w:val="DefaultParagraphFont"/>
    <w:uiPriority w:val="22"/>
    <w:qFormat/>
    <w:rsid w:val="00A60BB1"/>
    <w:rPr>
      <w:b/>
      <w:bCs/>
    </w:rPr>
  </w:style>
  <w:style w:type="character" w:styleId="Emphasis">
    <w:name w:val="Emphasis"/>
    <w:basedOn w:val="DefaultParagraphFont"/>
    <w:uiPriority w:val="20"/>
    <w:qFormat/>
    <w:rsid w:val="00D244BC"/>
    <w:rPr>
      <w:i/>
      <w:iCs/>
    </w:rPr>
  </w:style>
  <w:style w:type="character" w:customStyle="1" w:styleId="footnote-number1">
    <w:name w:val="footnote-number1"/>
    <w:basedOn w:val="DefaultParagraphFont"/>
    <w:rsid w:val="00D244BC"/>
    <w:rPr>
      <w:b/>
      <w:bCs/>
      <w:vanish w:val="0"/>
      <w:webHidden w:val="0"/>
      <w:sz w:val="20"/>
      <w:szCs w:val="20"/>
      <w:specVanish w:val="0"/>
    </w:rPr>
  </w:style>
  <w:style w:type="character" w:customStyle="1" w:styleId="footnote-text1">
    <w:name w:val="footnote-text1"/>
    <w:basedOn w:val="DefaultParagraphFont"/>
    <w:rsid w:val="00D244BC"/>
    <w:rPr>
      <w:vanish w:val="0"/>
      <w:webHidden w:val="0"/>
      <w:color w:val="333333"/>
      <w:sz w:val="20"/>
      <w:szCs w:val="20"/>
      <w:specVanish w:val="0"/>
    </w:rPr>
  </w:style>
  <w:style w:type="paragraph" w:styleId="BodyText2">
    <w:name w:val="Body Text 2"/>
    <w:basedOn w:val="Normal"/>
    <w:link w:val="BodyText2Char"/>
    <w:rsid w:val="00D7149E"/>
    <w:pPr>
      <w:tabs>
        <w:tab w:val="left" w:pos="-1440"/>
        <w:tab w:val="left" w:pos="-720"/>
      </w:tabs>
      <w:spacing w:line="240" w:lineRule="auto"/>
      <w:ind w:left="1440"/>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rsid w:val="00D7149E"/>
    <w:rPr>
      <w:rFonts w:ascii="Times New Roman" w:eastAsia="Times New Roman" w:hAnsi="Times New Roman" w:cs="Times New Roman"/>
      <w:szCs w:val="20"/>
      <w:lang w:val="en-US"/>
    </w:rPr>
  </w:style>
  <w:style w:type="paragraph" w:styleId="BodyTextIndent2">
    <w:name w:val="Body Text Indent 2"/>
    <w:basedOn w:val="Normal"/>
    <w:link w:val="BodyTextIndent2Char"/>
    <w:rsid w:val="00D7149E"/>
    <w:pPr>
      <w:spacing w:line="240" w:lineRule="auto"/>
      <w:ind w:left="2160" w:hanging="720"/>
      <w:jc w:val="both"/>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D7149E"/>
    <w:rPr>
      <w:rFonts w:ascii="Times New Roman" w:eastAsia="Times New Roman" w:hAnsi="Times New Roman" w:cs="Times New Roman"/>
      <w:szCs w:val="20"/>
      <w:lang w:val="en-US"/>
    </w:rPr>
  </w:style>
  <w:style w:type="table" w:customStyle="1" w:styleId="TableGrid1">
    <w:name w:val="Table Grid1"/>
    <w:basedOn w:val="TableNormal"/>
    <w:next w:val="TableGrid"/>
    <w:uiPriority w:val="59"/>
    <w:rsid w:val="00C245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umberedbullets">
    <w:name w:val="1. numbered bullets"/>
    <w:basedOn w:val="ListParagraph"/>
    <w:qFormat/>
    <w:rsid w:val="00230D2F"/>
    <w:pPr>
      <w:widowControl/>
      <w:numPr>
        <w:numId w:val="64"/>
      </w:numPr>
      <w:tabs>
        <w:tab w:val="left" w:pos="794"/>
      </w:tabs>
      <w:autoSpaceDE/>
      <w:autoSpaceDN/>
      <w:adjustRightInd/>
      <w:spacing w:after="0"/>
      <w:ind w:left="794" w:hanging="567"/>
    </w:pPr>
    <w:rPr>
      <w:rFonts w:ascii="Arial" w:eastAsia="Times New Roman" w:hAnsi="Arial" w:cs="Arial"/>
      <w:color w:val="000000"/>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4533">
      <w:bodyDiv w:val="1"/>
      <w:marLeft w:val="0"/>
      <w:marRight w:val="0"/>
      <w:marTop w:val="0"/>
      <w:marBottom w:val="0"/>
      <w:divBdr>
        <w:top w:val="none" w:sz="0" w:space="0" w:color="auto"/>
        <w:left w:val="none" w:sz="0" w:space="0" w:color="auto"/>
        <w:bottom w:val="none" w:sz="0" w:space="0" w:color="auto"/>
        <w:right w:val="none" w:sz="0" w:space="0" w:color="auto"/>
      </w:divBdr>
    </w:div>
    <w:div w:id="184368685">
      <w:bodyDiv w:val="1"/>
      <w:marLeft w:val="0"/>
      <w:marRight w:val="0"/>
      <w:marTop w:val="0"/>
      <w:marBottom w:val="0"/>
      <w:divBdr>
        <w:top w:val="none" w:sz="0" w:space="0" w:color="auto"/>
        <w:left w:val="none" w:sz="0" w:space="0" w:color="auto"/>
        <w:bottom w:val="none" w:sz="0" w:space="0" w:color="auto"/>
        <w:right w:val="none" w:sz="0" w:space="0" w:color="auto"/>
      </w:divBdr>
      <w:divsChild>
        <w:div w:id="2019039485">
          <w:marLeft w:val="907"/>
          <w:marRight w:val="0"/>
          <w:marTop w:val="77"/>
          <w:marBottom w:val="0"/>
          <w:divBdr>
            <w:top w:val="none" w:sz="0" w:space="0" w:color="auto"/>
            <w:left w:val="none" w:sz="0" w:space="0" w:color="auto"/>
            <w:bottom w:val="none" w:sz="0" w:space="0" w:color="auto"/>
            <w:right w:val="none" w:sz="0" w:space="0" w:color="auto"/>
          </w:divBdr>
        </w:div>
        <w:div w:id="841091075">
          <w:marLeft w:val="907"/>
          <w:marRight w:val="0"/>
          <w:marTop w:val="77"/>
          <w:marBottom w:val="0"/>
          <w:divBdr>
            <w:top w:val="none" w:sz="0" w:space="0" w:color="auto"/>
            <w:left w:val="none" w:sz="0" w:space="0" w:color="auto"/>
            <w:bottom w:val="none" w:sz="0" w:space="0" w:color="auto"/>
            <w:right w:val="none" w:sz="0" w:space="0" w:color="auto"/>
          </w:divBdr>
        </w:div>
        <w:div w:id="1427309257">
          <w:marLeft w:val="907"/>
          <w:marRight w:val="0"/>
          <w:marTop w:val="77"/>
          <w:marBottom w:val="0"/>
          <w:divBdr>
            <w:top w:val="none" w:sz="0" w:space="0" w:color="auto"/>
            <w:left w:val="none" w:sz="0" w:space="0" w:color="auto"/>
            <w:bottom w:val="none" w:sz="0" w:space="0" w:color="auto"/>
            <w:right w:val="none" w:sz="0" w:space="0" w:color="auto"/>
          </w:divBdr>
        </w:div>
        <w:div w:id="1900088372">
          <w:marLeft w:val="907"/>
          <w:marRight w:val="0"/>
          <w:marTop w:val="77"/>
          <w:marBottom w:val="0"/>
          <w:divBdr>
            <w:top w:val="none" w:sz="0" w:space="0" w:color="auto"/>
            <w:left w:val="none" w:sz="0" w:space="0" w:color="auto"/>
            <w:bottom w:val="none" w:sz="0" w:space="0" w:color="auto"/>
            <w:right w:val="none" w:sz="0" w:space="0" w:color="auto"/>
          </w:divBdr>
        </w:div>
        <w:div w:id="1471677866">
          <w:marLeft w:val="907"/>
          <w:marRight w:val="0"/>
          <w:marTop w:val="77"/>
          <w:marBottom w:val="0"/>
          <w:divBdr>
            <w:top w:val="none" w:sz="0" w:space="0" w:color="auto"/>
            <w:left w:val="none" w:sz="0" w:space="0" w:color="auto"/>
            <w:bottom w:val="none" w:sz="0" w:space="0" w:color="auto"/>
            <w:right w:val="none" w:sz="0" w:space="0" w:color="auto"/>
          </w:divBdr>
        </w:div>
        <w:div w:id="307514041">
          <w:marLeft w:val="907"/>
          <w:marRight w:val="0"/>
          <w:marTop w:val="77"/>
          <w:marBottom w:val="0"/>
          <w:divBdr>
            <w:top w:val="none" w:sz="0" w:space="0" w:color="auto"/>
            <w:left w:val="none" w:sz="0" w:space="0" w:color="auto"/>
            <w:bottom w:val="none" w:sz="0" w:space="0" w:color="auto"/>
            <w:right w:val="none" w:sz="0" w:space="0" w:color="auto"/>
          </w:divBdr>
        </w:div>
        <w:div w:id="551187027">
          <w:marLeft w:val="907"/>
          <w:marRight w:val="0"/>
          <w:marTop w:val="77"/>
          <w:marBottom w:val="0"/>
          <w:divBdr>
            <w:top w:val="none" w:sz="0" w:space="0" w:color="auto"/>
            <w:left w:val="none" w:sz="0" w:space="0" w:color="auto"/>
            <w:bottom w:val="none" w:sz="0" w:space="0" w:color="auto"/>
            <w:right w:val="none" w:sz="0" w:space="0" w:color="auto"/>
          </w:divBdr>
        </w:div>
      </w:divsChild>
    </w:div>
    <w:div w:id="197470452">
      <w:bodyDiv w:val="1"/>
      <w:marLeft w:val="0"/>
      <w:marRight w:val="0"/>
      <w:marTop w:val="0"/>
      <w:marBottom w:val="0"/>
      <w:divBdr>
        <w:top w:val="none" w:sz="0" w:space="0" w:color="auto"/>
        <w:left w:val="none" w:sz="0" w:space="0" w:color="auto"/>
        <w:bottom w:val="none" w:sz="0" w:space="0" w:color="auto"/>
        <w:right w:val="none" w:sz="0" w:space="0" w:color="auto"/>
      </w:divBdr>
    </w:div>
    <w:div w:id="308291783">
      <w:bodyDiv w:val="1"/>
      <w:marLeft w:val="0"/>
      <w:marRight w:val="0"/>
      <w:marTop w:val="0"/>
      <w:marBottom w:val="0"/>
      <w:divBdr>
        <w:top w:val="none" w:sz="0" w:space="0" w:color="auto"/>
        <w:left w:val="none" w:sz="0" w:space="0" w:color="auto"/>
        <w:bottom w:val="none" w:sz="0" w:space="0" w:color="auto"/>
        <w:right w:val="none" w:sz="0" w:space="0" w:color="auto"/>
      </w:divBdr>
      <w:divsChild>
        <w:div w:id="466436849">
          <w:marLeft w:val="0"/>
          <w:marRight w:val="0"/>
          <w:marTop w:val="0"/>
          <w:marBottom w:val="0"/>
          <w:divBdr>
            <w:top w:val="none" w:sz="0" w:space="0" w:color="auto"/>
            <w:left w:val="none" w:sz="0" w:space="0" w:color="auto"/>
            <w:bottom w:val="none" w:sz="0" w:space="0" w:color="auto"/>
            <w:right w:val="none" w:sz="0" w:space="0" w:color="auto"/>
          </w:divBdr>
          <w:divsChild>
            <w:div w:id="2107074286">
              <w:marLeft w:val="0"/>
              <w:marRight w:val="0"/>
              <w:marTop w:val="0"/>
              <w:marBottom w:val="0"/>
              <w:divBdr>
                <w:top w:val="none" w:sz="0" w:space="0" w:color="auto"/>
                <w:left w:val="none" w:sz="0" w:space="0" w:color="auto"/>
                <w:bottom w:val="none" w:sz="0" w:space="0" w:color="auto"/>
                <w:right w:val="none" w:sz="0" w:space="0" w:color="auto"/>
              </w:divBdr>
              <w:divsChild>
                <w:div w:id="1080061843">
                  <w:marLeft w:val="0"/>
                  <w:marRight w:val="0"/>
                  <w:marTop w:val="0"/>
                  <w:marBottom w:val="0"/>
                  <w:divBdr>
                    <w:top w:val="none" w:sz="0" w:space="0" w:color="auto"/>
                    <w:left w:val="none" w:sz="0" w:space="0" w:color="auto"/>
                    <w:bottom w:val="none" w:sz="0" w:space="0" w:color="auto"/>
                    <w:right w:val="none" w:sz="0" w:space="0" w:color="auto"/>
                  </w:divBdr>
                </w:div>
              </w:divsChild>
            </w:div>
            <w:div w:id="489177093">
              <w:marLeft w:val="0"/>
              <w:marRight w:val="0"/>
              <w:marTop w:val="0"/>
              <w:marBottom w:val="0"/>
              <w:divBdr>
                <w:top w:val="none" w:sz="0" w:space="0" w:color="auto"/>
                <w:left w:val="none" w:sz="0" w:space="0" w:color="auto"/>
                <w:bottom w:val="none" w:sz="0" w:space="0" w:color="auto"/>
                <w:right w:val="none" w:sz="0" w:space="0" w:color="auto"/>
              </w:divBdr>
              <w:divsChild>
                <w:div w:id="16548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5700">
          <w:marLeft w:val="0"/>
          <w:marRight w:val="0"/>
          <w:marTop w:val="0"/>
          <w:marBottom w:val="0"/>
          <w:divBdr>
            <w:top w:val="none" w:sz="0" w:space="0" w:color="auto"/>
            <w:left w:val="none" w:sz="0" w:space="0" w:color="auto"/>
            <w:bottom w:val="none" w:sz="0" w:space="0" w:color="auto"/>
            <w:right w:val="none" w:sz="0" w:space="0" w:color="auto"/>
          </w:divBdr>
          <w:divsChild>
            <w:div w:id="1821844831">
              <w:marLeft w:val="0"/>
              <w:marRight w:val="0"/>
              <w:marTop w:val="0"/>
              <w:marBottom w:val="0"/>
              <w:divBdr>
                <w:top w:val="none" w:sz="0" w:space="0" w:color="auto"/>
                <w:left w:val="none" w:sz="0" w:space="0" w:color="auto"/>
                <w:bottom w:val="none" w:sz="0" w:space="0" w:color="auto"/>
                <w:right w:val="none" w:sz="0" w:space="0" w:color="auto"/>
              </w:divBdr>
              <w:divsChild>
                <w:div w:id="93998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62784">
      <w:bodyDiv w:val="1"/>
      <w:marLeft w:val="0"/>
      <w:marRight w:val="0"/>
      <w:marTop w:val="0"/>
      <w:marBottom w:val="0"/>
      <w:divBdr>
        <w:top w:val="none" w:sz="0" w:space="0" w:color="auto"/>
        <w:left w:val="none" w:sz="0" w:space="0" w:color="auto"/>
        <w:bottom w:val="none" w:sz="0" w:space="0" w:color="auto"/>
        <w:right w:val="none" w:sz="0" w:space="0" w:color="auto"/>
      </w:divBdr>
      <w:divsChild>
        <w:div w:id="925304139">
          <w:marLeft w:val="0"/>
          <w:marRight w:val="0"/>
          <w:marTop w:val="0"/>
          <w:marBottom w:val="0"/>
          <w:divBdr>
            <w:top w:val="none" w:sz="0" w:space="0" w:color="auto"/>
            <w:left w:val="none" w:sz="0" w:space="0" w:color="auto"/>
            <w:bottom w:val="none" w:sz="0" w:space="0" w:color="auto"/>
            <w:right w:val="none" w:sz="0" w:space="0" w:color="auto"/>
          </w:divBdr>
          <w:divsChild>
            <w:div w:id="193467014">
              <w:marLeft w:val="0"/>
              <w:marRight w:val="0"/>
              <w:marTop w:val="0"/>
              <w:marBottom w:val="0"/>
              <w:divBdr>
                <w:top w:val="none" w:sz="0" w:space="0" w:color="auto"/>
                <w:left w:val="none" w:sz="0" w:space="0" w:color="auto"/>
                <w:bottom w:val="none" w:sz="0" w:space="0" w:color="auto"/>
                <w:right w:val="none" w:sz="0" w:space="0" w:color="auto"/>
              </w:divBdr>
              <w:divsChild>
                <w:div w:id="13981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2000">
      <w:bodyDiv w:val="1"/>
      <w:marLeft w:val="0"/>
      <w:marRight w:val="0"/>
      <w:marTop w:val="0"/>
      <w:marBottom w:val="0"/>
      <w:divBdr>
        <w:top w:val="none" w:sz="0" w:space="0" w:color="auto"/>
        <w:left w:val="none" w:sz="0" w:space="0" w:color="auto"/>
        <w:bottom w:val="none" w:sz="0" w:space="0" w:color="auto"/>
        <w:right w:val="none" w:sz="0" w:space="0" w:color="auto"/>
      </w:divBdr>
      <w:divsChild>
        <w:div w:id="223152014">
          <w:marLeft w:val="0"/>
          <w:marRight w:val="0"/>
          <w:marTop w:val="0"/>
          <w:marBottom w:val="0"/>
          <w:divBdr>
            <w:top w:val="none" w:sz="0" w:space="0" w:color="auto"/>
            <w:left w:val="none" w:sz="0" w:space="0" w:color="auto"/>
            <w:bottom w:val="none" w:sz="0" w:space="0" w:color="auto"/>
            <w:right w:val="none" w:sz="0" w:space="0" w:color="auto"/>
          </w:divBdr>
          <w:divsChild>
            <w:div w:id="1461024307">
              <w:marLeft w:val="0"/>
              <w:marRight w:val="0"/>
              <w:marTop w:val="0"/>
              <w:marBottom w:val="0"/>
              <w:divBdr>
                <w:top w:val="none" w:sz="0" w:space="0" w:color="auto"/>
                <w:left w:val="none" w:sz="0" w:space="0" w:color="auto"/>
                <w:bottom w:val="none" w:sz="0" w:space="0" w:color="auto"/>
                <w:right w:val="none" w:sz="0" w:space="0" w:color="auto"/>
              </w:divBdr>
              <w:divsChild>
                <w:div w:id="1809660948">
                  <w:marLeft w:val="0"/>
                  <w:marRight w:val="0"/>
                  <w:marTop w:val="0"/>
                  <w:marBottom w:val="0"/>
                  <w:divBdr>
                    <w:top w:val="none" w:sz="0" w:space="0" w:color="auto"/>
                    <w:left w:val="none" w:sz="0" w:space="0" w:color="auto"/>
                    <w:bottom w:val="none" w:sz="0" w:space="0" w:color="auto"/>
                    <w:right w:val="none" w:sz="0" w:space="0" w:color="auto"/>
                  </w:divBdr>
                </w:div>
              </w:divsChild>
            </w:div>
            <w:div w:id="240869009">
              <w:marLeft w:val="0"/>
              <w:marRight w:val="0"/>
              <w:marTop w:val="0"/>
              <w:marBottom w:val="0"/>
              <w:divBdr>
                <w:top w:val="none" w:sz="0" w:space="0" w:color="auto"/>
                <w:left w:val="none" w:sz="0" w:space="0" w:color="auto"/>
                <w:bottom w:val="none" w:sz="0" w:space="0" w:color="auto"/>
                <w:right w:val="none" w:sz="0" w:space="0" w:color="auto"/>
              </w:divBdr>
              <w:divsChild>
                <w:div w:id="85107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6111">
          <w:marLeft w:val="0"/>
          <w:marRight w:val="0"/>
          <w:marTop w:val="0"/>
          <w:marBottom w:val="0"/>
          <w:divBdr>
            <w:top w:val="none" w:sz="0" w:space="0" w:color="auto"/>
            <w:left w:val="none" w:sz="0" w:space="0" w:color="auto"/>
            <w:bottom w:val="none" w:sz="0" w:space="0" w:color="auto"/>
            <w:right w:val="none" w:sz="0" w:space="0" w:color="auto"/>
          </w:divBdr>
          <w:divsChild>
            <w:div w:id="154804616">
              <w:marLeft w:val="0"/>
              <w:marRight w:val="0"/>
              <w:marTop w:val="0"/>
              <w:marBottom w:val="0"/>
              <w:divBdr>
                <w:top w:val="none" w:sz="0" w:space="0" w:color="auto"/>
                <w:left w:val="none" w:sz="0" w:space="0" w:color="auto"/>
                <w:bottom w:val="none" w:sz="0" w:space="0" w:color="auto"/>
                <w:right w:val="none" w:sz="0" w:space="0" w:color="auto"/>
              </w:divBdr>
              <w:divsChild>
                <w:div w:id="175335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4605">
      <w:bodyDiv w:val="1"/>
      <w:marLeft w:val="0"/>
      <w:marRight w:val="0"/>
      <w:marTop w:val="0"/>
      <w:marBottom w:val="0"/>
      <w:divBdr>
        <w:top w:val="none" w:sz="0" w:space="0" w:color="auto"/>
        <w:left w:val="none" w:sz="0" w:space="0" w:color="auto"/>
        <w:bottom w:val="none" w:sz="0" w:space="0" w:color="auto"/>
        <w:right w:val="none" w:sz="0" w:space="0" w:color="auto"/>
      </w:divBdr>
      <w:divsChild>
        <w:div w:id="1033655189">
          <w:marLeft w:val="0"/>
          <w:marRight w:val="0"/>
          <w:marTop w:val="0"/>
          <w:marBottom w:val="0"/>
          <w:divBdr>
            <w:top w:val="none" w:sz="0" w:space="0" w:color="auto"/>
            <w:left w:val="none" w:sz="0" w:space="0" w:color="auto"/>
            <w:bottom w:val="none" w:sz="0" w:space="0" w:color="auto"/>
            <w:right w:val="none" w:sz="0" w:space="0" w:color="auto"/>
          </w:divBdr>
          <w:divsChild>
            <w:div w:id="908614083">
              <w:marLeft w:val="0"/>
              <w:marRight w:val="0"/>
              <w:marTop w:val="0"/>
              <w:marBottom w:val="0"/>
              <w:divBdr>
                <w:top w:val="none" w:sz="0" w:space="0" w:color="auto"/>
                <w:left w:val="none" w:sz="0" w:space="0" w:color="auto"/>
                <w:bottom w:val="none" w:sz="0" w:space="0" w:color="auto"/>
                <w:right w:val="none" w:sz="0" w:space="0" w:color="auto"/>
              </w:divBdr>
              <w:divsChild>
                <w:div w:id="264659399">
                  <w:marLeft w:val="0"/>
                  <w:marRight w:val="0"/>
                  <w:marTop w:val="195"/>
                  <w:marBottom w:val="0"/>
                  <w:divBdr>
                    <w:top w:val="none" w:sz="0" w:space="0" w:color="auto"/>
                    <w:left w:val="none" w:sz="0" w:space="0" w:color="auto"/>
                    <w:bottom w:val="none" w:sz="0" w:space="0" w:color="auto"/>
                    <w:right w:val="none" w:sz="0" w:space="0" w:color="auto"/>
                  </w:divBdr>
                  <w:divsChild>
                    <w:div w:id="617301321">
                      <w:marLeft w:val="0"/>
                      <w:marRight w:val="0"/>
                      <w:marTop w:val="0"/>
                      <w:marBottom w:val="0"/>
                      <w:divBdr>
                        <w:top w:val="none" w:sz="0" w:space="0" w:color="auto"/>
                        <w:left w:val="none" w:sz="0" w:space="0" w:color="auto"/>
                        <w:bottom w:val="none" w:sz="0" w:space="0" w:color="auto"/>
                        <w:right w:val="none" w:sz="0" w:space="0" w:color="auto"/>
                      </w:divBdr>
                      <w:divsChild>
                        <w:div w:id="1403405087">
                          <w:marLeft w:val="0"/>
                          <w:marRight w:val="0"/>
                          <w:marTop w:val="0"/>
                          <w:marBottom w:val="0"/>
                          <w:divBdr>
                            <w:top w:val="none" w:sz="0" w:space="0" w:color="auto"/>
                            <w:left w:val="none" w:sz="0" w:space="0" w:color="auto"/>
                            <w:bottom w:val="none" w:sz="0" w:space="0" w:color="auto"/>
                            <w:right w:val="none" w:sz="0" w:space="0" w:color="auto"/>
                          </w:divBdr>
                          <w:divsChild>
                            <w:div w:id="378750990">
                              <w:marLeft w:val="0"/>
                              <w:marRight w:val="0"/>
                              <w:marTop w:val="0"/>
                              <w:marBottom w:val="0"/>
                              <w:divBdr>
                                <w:top w:val="none" w:sz="0" w:space="0" w:color="auto"/>
                                <w:left w:val="none" w:sz="0" w:space="0" w:color="auto"/>
                                <w:bottom w:val="none" w:sz="0" w:space="0" w:color="auto"/>
                                <w:right w:val="none" w:sz="0" w:space="0" w:color="auto"/>
                              </w:divBdr>
                              <w:divsChild>
                                <w:div w:id="1219586750">
                                  <w:marLeft w:val="0"/>
                                  <w:marRight w:val="0"/>
                                  <w:marTop w:val="0"/>
                                  <w:marBottom w:val="0"/>
                                  <w:divBdr>
                                    <w:top w:val="none" w:sz="0" w:space="0" w:color="auto"/>
                                    <w:left w:val="none" w:sz="0" w:space="0" w:color="auto"/>
                                    <w:bottom w:val="none" w:sz="0" w:space="0" w:color="auto"/>
                                    <w:right w:val="none" w:sz="0" w:space="0" w:color="auto"/>
                                  </w:divBdr>
                                  <w:divsChild>
                                    <w:div w:id="1364556100">
                                      <w:marLeft w:val="0"/>
                                      <w:marRight w:val="0"/>
                                      <w:marTop w:val="0"/>
                                      <w:marBottom w:val="0"/>
                                      <w:divBdr>
                                        <w:top w:val="none" w:sz="0" w:space="0" w:color="auto"/>
                                        <w:left w:val="none" w:sz="0" w:space="0" w:color="auto"/>
                                        <w:bottom w:val="none" w:sz="0" w:space="0" w:color="auto"/>
                                        <w:right w:val="none" w:sz="0" w:space="0" w:color="auto"/>
                                      </w:divBdr>
                                      <w:divsChild>
                                        <w:div w:id="128283555">
                                          <w:marLeft w:val="0"/>
                                          <w:marRight w:val="0"/>
                                          <w:marTop w:val="0"/>
                                          <w:marBottom w:val="0"/>
                                          <w:divBdr>
                                            <w:top w:val="none" w:sz="0" w:space="0" w:color="auto"/>
                                            <w:left w:val="none" w:sz="0" w:space="0" w:color="auto"/>
                                            <w:bottom w:val="none" w:sz="0" w:space="0" w:color="auto"/>
                                            <w:right w:val="none" w:sz="0" w:space="0" w:color="auto"/>
                                          </w:divBdr>
                                          <w:divsChild>
                                            <w:div w:id="1793088138">
                                              <w:marLeft w:val="0"/>
                                              <w:marRight w:val="0"/>
                                              <w:marTop w:val="0"/>
                                              <w:marBottom w:val="180"/>
                                              <w:divBdr>
                                                <w:top w:val="none" w:sz="0" w:space="0" w:color="auto"/>
                                                <w:left w:val="none" w:sz="0" w:space="0" w:color="auto"/>
                                                <w:bottom w:val="none" w:sz="0" w:space="0" w:color="auto"/>
                                                <w:right w:val="none" w:sz="0" w:space="0" w:color="auto"/>
                                              </w:divBdr>
                                              <w:divsChild>
                                                <w:div w:id="197666801">
                                                  <w:marLeft w:val="0"/>
                                                  <w:marRight w:val="0"/>
                                                  <w:marTop w:val="0"/>
                                                  <w:marBottom w:val="0"/>
                                                  <w:divBdr>
                                                    <w:top w:val="none" w:sz="0" w:space="0" w:color="auto"/>
                                                    <w:left w:val="none" w:sz="0" w:space="0" w:color="auto"/>
                                                    <w:bottom w:val="none" w:sz="0" w:space="0" w:color="auto"/>
                                                    <w:right w:val="none" w:sz="0" w:space="0" w:color="auto"/>
                                                  </w:divBdr>
                                                  <w:divsChild>
                                                    <w:div w:id="1266696567">
                                                      <w:marLeft w:val="0"/>
                                                      <w:marRight w:val="0"/>
                                                      <w:marTop w:val="0"/>
                                                      <w:marBottom w:val="0"/>
                                                      <w:divBdr>
                                                        <w:top w:val="none" w:sz="0" w:space="0" w:color="auto"/>
                                                        <w:left w:val="none" w:sz="0" w:space="0" w:color="auto"/>
                                                        <w:bottom w:val="none" w:sz="0" w:space="0" w:color="auto"/>
                                                        <w:right w:val="none" w:sz="0" w:space="0" w:color="auto"/>
                                                      </w:divBdr>
                                                      <w:divsChild>
                                                        <w:div w:id="1817843675">
                                                          <w:marLeft w:val="0"/>
                                                          <w:marRight w:val="0"/>
                                                          <w:marTop w:val="0"/>
                                                          <w:marBottom w:val="0"/>
                                                          <w:divBdr>
                                                            <w:top w:val="none" w:sz="0" w:space="0" w:color="auto"/>
                                                            <w:left w:val="none" w:sz="0" w:space="0" w:color="auto"/>
                                                            <w:bottom w:val="none" w:sz="0" w:space="0" w:color="auto"/>
                                                            <w:right w:val="none" w:sz="0" w:space="0" w:color="auto"/>
                                                          </w:divBdr>
                                                          <w:divsChild>
                                                            <w:div w:id="648747319">
                                                              <w:marLeft w:val="0"/>
                                                              <w:marRight w:val="0"/>
                                                              <w:marTop w:val="0"/>
                                                              <w:marBottom w:val="0"/>
                                                              <w:divBdr>
                                                                <w:top w:val="none" w:sz="0" w:space="0" w:color="auto"/>
                                                                <w:left w:val="none" w:sz="0" w:space="0" w:color="auto"/>
                                                                <w:bottom w:val="none" w:sz="0" w:space="0" w:color="auto"/>
                                                                <w:right w:val="none" w:sz="0" w:space="0" w:color="auto"/>
                                                              </w:divBdr>
                                                              <w:divsChild>
                                                                <w:div w:id="1183544232">
                                                                  <w:marLeft w:val="0"/>
                                                                  <w:marRight w:val="0"/>
                                                                  <w:marTop w:val="0"/>
                                                                  <w:marBottom w:val="0"/>
                                                                  <w:divBdr>
                                                                    <w:top w:val="none" w:sz="0" w:space="0" w:color="auto"/>
                                                                    <w:left w:val="none" w:sz="0" w:space="0" w:color="auto"/>
                                                                    <w:bottom w:val="none" w:sz="0" w:space="0" w:color="auto"/>
                                                                    <w:right w:val="none" w:sz="0" w:space="0" w:color="auto"/>
                                                                  </w:divBdr>
                                                                  <w:divsChild>
                                                                    <w:div w:id="1635714093">
                                                                      <w:marLeft w:val="0"/>
                                                                      <w:marRight w:val="0"/>
                                                                      <w:marTop w:val="0"/>
                                                                      <w:marBottom w:val="0"/>
                                                                      <w:divBdr>
                                                                        <w:top w:val="none" w:sz="0" w:space="0" w:color="auto"/>
                                                                        <w:left w:val="none" w:sz="0" w:space="0" w:color="auto"/>
                                                                        <w:bottom w:val="none" w:sz="0" w:space="0" w:color="auto"/>
                                                                        <w:right w:val="none" w:sz="0" w:space="0" w:color="auto"/>
                                                                      </w:divBdr>
                                                                      <w:divsChild>
                                                                        <w:div w:id="2071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967391">
      <w:bodyDiv w:val="1"/>
      <w:marLeft w:val="0"/>
      <w:marRight w:val="0"/>
      <w:marTop w:val="0"/>
      <w:marBottom w:val="0"/>
      <w:divBdr>
        <w:top w:val="none" w:sz="0" w:space="0" w:color="auto"/>
        <w:left w:val="none" w:sz="0" w:space="0" w:color="auto"/>
        <w:bottom w:val="none" w:sz="0" w:space="0" w:color="auto"/>
        <w:right w:val="none" w:sz="0" w:space="0" w:color="auto"/>
      </w:divBdr>
      <w:divsChild>
        <w:div w:id="1834878133">
          <w:marLeft w:val="0"/>
          <w:marRight w:val="0"/>
          <w:marTop w:val="0"/>
          <w:marBottom w:val="0"/>
          <w:divBdr>
            <w:top w:val="none" w:sz="0" w:space="0" w:color="auto"/>
            <w:left w:val="none" w:sz="0" w:space="0" w:color="auto"/>
            <w:bottom w:val="none" w:sz="0" w:space="0" w:color="auto"/>
            <w:right w:val="none" w:sz="0" w:space="0" w:color="auto"/>
          </w:divBdr>
          <w:divsChild>
            <w:div w:id="1942447584">
              <w:marLeft w:val="0"/>
              <w:marRight w:val="0"/>
              <w:marTop w:val="0"/>
              <w:marBottom w:val="0"/>
              <w:divBdr>
                <w:top w:val="none" w:sz="0" w:space="0" w:color="auto"/>
                <w:left w:val="none" w:sz="0" w:space="0" w:color="auto"/>
                <w:bottom w:val="none" w:sz="0" w:space="0" w:color="auto"/>
                <w:right w:val="none" w:sz="0" w:space="0" w:color="auto"/>
              </w:divBdr>
              <w:divsChild>
                <w:div w:id="4517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2036">
      <w:bodyDiv w:val="1"/>
      <w:marLeft w:val="0"/>
      <w:marRight w:val="0"/>
      <w:marTop w:val="0"/>
      <w:marBottom w:val="0"/>
      <w:divBdr>
        <w:top w:val="none" w:sz="0" w:space="0" w:color="auto"/>
        <w:left w:val="none" w:sz="0" w:space="0" w:color="auto"/>
        <w:bottom w:val="none" w:sz="0" w:space="0" w:color="auto"/>
        <w:right w:val="none" w:sz="0" w:space="0" w:color="auto"/>
      </w:divBdr>
    </w:div>
    <w:div w:id="932782050">
      <w:bodyDiv w:val="1"/>
      <w:marLeft w:val="0"/>
      <w:marRight w:val="0"/>
      <w:marTop w:val="0"/>
      <w:marBottom w:val="0"/>
      <w:divBdr>
        <w:top w:val="none" w:sz="0" w:space="0" w:color="auto"/>
        <w:left w:val="none" w:sz="0" w:space="0" w:color="auto"/>
        <w:bottom w:val="none" w:sz="0" w:space="0" w:color="auto"/>
        <w:right w:val="none" w:sz="0" w:space="0" w:color="auto"/>
      </w:divBdr>
      <w:divsChild>
        <w:div w:id="1967613327">
          <w:marLeft w:val="0"/>
          <w:marRight w:val="0"/>
          <w:marTop w:val="0"/>
          <w:marBottom w:val="0"/>
          <w:divBdr>
            <w:top w:val="none" w:sz="0" w:space="0" w:color="auto"/>
            <w:left w:val="none" w:sz="0" w:space="0" w:color="auto"/>
            <w:bottom w:val="none" w:sz="0" w:space="0" w:color="auto"/>
            <w:right w:val="none" w:sz="0" w:space="0" w:color="auto"/>
          </w:divBdr>
          <w:divsChild>
            <w:div w:id="1782451788">
              <w:marLeft w:val="0"/>
              <w:marRight w:val="0"/>
              <w:marTop w:val="0"/>
              <w:marBottom w:val="0"/>
              <w:divBdr>
                <w:top w:val="none" w:sz="0" w:space="0" w:color="auto"/>
                <w:left w:val="none" w:sz="0" w:space="0" w:color="auto"/>
                <w:bottom w:val="none" w:sz="0" w:space="0" w:color="auto"/>
                <w:right w:val="none" w:sz="0" w:space="0" w:color="auto"/>
              </w:divBdr>
              <w:divsChild>
                <w:div w:id="2687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12030">
      <w:bodyDiv w:val="1"/>
      <w:marLeft w:val="0"/>
      <w:marRight w:val="0"/>
      <w:marTop w:val="0"/>
      <w:marBottom w:val="0"/>
      <w:divBdr>
        <w:top w:val="none" w:sz="0" w:space="0" w:color="auto"/>
        <w:left w:val="none" w:sz="0" w:space="0" w:color="auto"/>
        <w:bottom w:val="none" w:sz="0" w:space="0" w:color="auto"/>
        <w:right w:val="none" w:sz="0" w:space="0" w:color="auto"/>
      </w:divBdr>
      <w:divsChild>
        <w:div w:id="1746998345">
          <w:marLeft w:val="0"/>
          <w:marRight w:val="0"/>
          <w:marTop w:val="0"/>
          <w:marBottom w:val="0"/>
          <w:divBdr>
            <w:top w:val="none" w:sz="0" w:space="0" w:color="auto"/>
            <w:left w:val="none" w:sz="0" w:space="0" w:color="auto"/>
            <w:bottom w:val="none" w:sz="0" w:space="0" w:color="auto"/>
            <w:right w:val="none" w:sz="0" w:space="0" w:color="auto"/>
          </w:divBdr>
          <w:divsChild>
            <w:div w:id="915017131">
              <w:marLeft w:val="0"/>
              <w:marRight w:val="0"/>
              <w:marTop w:val="0"/>
              <w:marBottom w:val="0"/>
              <w:divBdr>
                <w:top w:val="none" w:sz="0" w:space="0" w:color="auto"/>
                <w:left w:val="none" w:sz="0" w:space="0" w:color="auto"/>
                <w:bottom w:val="none" w:sz="0" w:space="0" w:color="auto"/>
                <w:right w:val="none" w:sz="0" w:space="0" w:color="auto"/>
              </w:divBdr>
              <w:divsChild>
                <w:div w:id="1156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66846">
      <w:bodyDiv w:val="1"/>
      <w:marLeft w:val="0"/>
      <w:marRight w:val="0"/>
      <w:marTop w:val="0"/>
      <w:marBottom w:val="0"/>
      <w:divBdr>
        <w:top w:val="none" w:sz="0" w:space="0" w:color="auto"/>
        <w:left w:val="none" w:sz="0" w:space="0" w:color="auto"/>
        <w:bottom w:val="none" w:sz="0" w:space="0" w:color="auto"/>
        <w:right w:val="none" w:sz="0" w:space="0" w:color="auto"/>
      </w:divBdr>
      <w:divsChild>
        <w:div w:id="1983194393">
          <w:marLeft w:val="446"/>
          <w:marRight w:val="0"/>
          <w:marTop w:val="0"/>
          <w:marBottom w:val="0"/>
          <w:divBdr>
            <w:top w:val="none" w:sz="0" w:space="0" w:color="auto"/>
            <w:left w:val="none" w:sz="0" w:space="0" w:color="auto"/>
            <w:bottom w:val="none" w:sz="0" w:space="0" w:color="auto"/>
            <w:right w:val="none" w:sz="0" w:space="0" w:color="auto"/>
          </w:divBdr>
        </w:div>
        <w:div w:id="679701335">
          <w:marLeft w:val="446"/>
          <w:marRight w:val="0"/>
          <w:marTop w:val="0"/>
          <w:marBottom w:val="0"/>
          <w:divBdr>
            <w:top w:val="none" w:sz="0" w:space="0" w:color="auto"/>
            <w:left w:val="none" w:sz="0" w:space="0" w:color="auto"/>
            <w:bottom w:val="none" w:sz="0" w:space="0" w:color="auto"/>
            <w:right w:val="none" w:sz="0" w:space="0" w:color="auto"/>
          </w:divBdr>
        </w:div>
        <w:div w:id="229049508">
          <w:marLeft w:val="446"/>
          <w:marRight w:val="0"/>
          <w:marTop w:val="0"/>
          <w:marBottom w:val="0"/>
          <w:divBdr>
            <w:top w:val="none" w:sz="0" w:space="0" w:color="auto"/>
            <w:left w:val="none" w:sz="0" w:space="0" w:color="auto"/>
            <w:bottom w:val="none" w:sz="0" w:space="0" w:color="auto"/>
            <w:right w:val="none" w:sz="0" w:space="0" w:color="auto"/>
          </w:divBdr>
        </w:div>
        <w:div w:id="265187874">
          <w:marLeft w:val="446"/>
          <w:marRight w:val="0"/>
          <w:marTop w:val="0"/>
          <w:marBottom w:val="0"/>
          <w:divBdr>
            <w:top w:val="none" w:sz="0" w:space="0" w:color="auto"/>
            <w:left w:val="none" w:sz="0" w:space="0" w:color="auto"/>
            <w:bottom w:val="none" w:sz="0" w:space="0" w:color="auto"/>
            <w:right w:val="none" w:sz="0" w:space="0" w:color="auto"/>
          </w:divBdr>
        </w:div>
        <w:div w:id="265620499">
          <w:marLeft w:val="446"/>
          <w:marRight w:val="0"/>
          <w:marTop w:val="0"/>
          <w:marBottom w:val="0"/>
          <w:divBdr>
            <w:top w:val="none" w:sz="0" w:space="0" w:color="auto"/>
            <w:left w:val="none" w:sz="0" w:space="0" w:color="auto"/>
            <w:bottom w:val="none" w:sz="0" w:space="0" w:color="auto"/>
            <w:right w:val="none" w:sz="0" w:space="0" w:color="auto"/>
          </w:divBdr>
        </w:div>
        <w:div w:id="1213158153">
          <w:marLeft w:val="446"/>
          <w:marRight w:val="0"/>
          <w:marTop w:val="0"/>
          <w:marBottom w:val="0"/>
          <w:divBdr>
            <w:top w:val="none" w:sz="0" w:space="0" w:color="auto"/>
            <w:left w:val="none" w:sz="0" w:space="0" w:color="auto"/>
            <w:bottom w:val="none" w:sz="0" w:space="0" w:color="auto"/>
            <w:right w:val="none" w:sz="0" w:space="0" w:color="auto"/>
          </w:divBdr>
        </w:div>
        <w:div w:id="355890712">
          <w:marLeft w:val="446"/>
          <w:marRight w:val="0"/>
          <w:marTop w:val="0"/>
          <w:marBottom w:val="0"/>
          <w:divBdr>
            <w:top w:val="none" w:sz="0" w:space="0" w:color="auto"/>
            <w:left w:val="none" w:sz="0" w:space="0" w:color="auto"/>
            <w:bottom w:val="none" w:sz="0" w:space="0" w:color="auto"/>
            <w:right w:val="none" w:sz="0" w:space="0" w:color="auto"/>
          </w:divBdr>
        </w:div>
        <w:div w:id="257762881">
          <w:marLeft w:val="446"/>
          <w:marRight w:val="0"/>
          <w:marTop w:val="0"/>
          <w:marBottom w:val="0"/>
          <w:divBdr>
            <w:top w:val="none" w:sz="0" w:space="0" w:color="auto"/>
            <w:left w:val="none" w:sz="0" w:space="0" w:color="auto"/>
            <w:bottom w:val="none" w:sz="0" w:space="0" w:color="auto"/>
            <w:right w:val="none" w:sz="0" w:space="0" w:color="auto"/>
          </w:divBdr>
        </w:div>
        <w:div w:id="1876308685">
          <w:marLeft w:val="446"/>
          <w:marRight w:val="0"/>
          <w:marTop w:val="0"/>
          <w:marBottom w:val="0"/>
          <w:divBdr>
            <w:top w:val="none" w:sz="0" w:space="0" w:color="auto"/>
            <w:left w:val="none" w:sz="0" w:space="0" w:color="auto"/>
            <w:bottom w:val="none" w:sz="0" w:space="0" w:color="auto"/>
            <w:right w:val="none" w:sz="0" w:space="0" w:color="auto"/>
          </w:divBdr>
        </w:div>
        <w:div w:id="1584951941">
          <w:marLeft w:val="446"/>
          <w:marRight w:val="0"/>
          <w:marTop w:val="0"/>
          <w:marBottom w:val="0"/>
          <w:divBdr>
            <w:top w:val="none" w:sz="0" w:space="0" w:color="auto"/>
            <w:left w:val="none" w:sz="0" w:space="0" w:color="auto"/>
            <w:bottom w:val="none" w:sz="0" w:space="0" w:color="auto"/>
            <w:right w:val="none" w:sz="0" w:space="0" w:color="auto"/>
          </w:divBdr>
        </w:div>
        <w:div w:id="944187485">
          <w:marLeft w:val="446"/>
          <w:marRight w:val="0"/>
          <w:marTop w:val="0"/>
          <w:marBottom w:val="0"/>
          <w:divBdr>
            <w:top w:val="none" w:sz="0" w:space="0" w:color="auto"/>
            <w:left w:val="none" w:sz="0" w:space="0" w:color="auto"/>
            <w:bottom w:val="none" w:sz="0" w:space="0" w:color="auto"/>
            <w:right w:val="none" w:sz="0" w:space="0" w:color="auto"/>
          </w:divBdr>
        </w:div>
        <w:div w:id="1348286654">
          <w:marLeft w:val="446"/>
          <w:marRight w:val="0"/>
          <w:marTop w:val="0"/>
          <w:marBottom w:val="0"/>
          <w:divBdr>
            <w:top w:val="none" w:sz="0" w:space="0" w:color="auto"/>
            <w:left w:val="none" w:sz="0" w:space="0" w:color="auto"/>
            <w:bottom w:val="none" w:sz="0" w:space="0" w:color="auto"/>
            <w:right w:val="none" w:sz="0" w:space="0" w:color="auto"/>
          </w:divBdr>
        </w:div>
        <w:div w:id="1794253358">
          <w:marLeft w:val="446"/>
          <w:marRight w:val="0"/>
          <w:marTop w:val="0"/>
          <w:marBottom w:val="0"/>
          <w:divBdr>
            <w:top w:val="none" w:sz="0" w:space="0" w:color="auto"/>
            <w:left w:val="none" w:sz="0" w:space="0" w:color="auto"/>
            <w:bottom w:val="none" w:sz="0" w:space="0" w:color="auto"/>
            <w:right w:val="none" w:sz="0" w:space="0" w:color="auto"/>
          </w:divBdr>
        </w:div>
        <w:div w:id="446047504">
          <w:marLeft w:val="446"/>
          <w:marRight w:val="0"/>
          <w:marTop w:val="0"/>
          <w:marBottom w:val="0"/>
          <w:divBdr>
            <w:top w:val="none" w:sz="0" w:space="0" w:color="auto"/>
            <w:left w:val="none" w:sz="0" w:space="0" w:color="auto"/>
            <w:bottom w:val="none" w:sz="0" w:space="0" w:color="auto"/>
            <w:right w:val="none" w:sz="0" w:space="0" w:color="auto"/>
          </w:divBdr>
        </w:div>
        <w:div w:id="1479031133">
          <w:marLeft w:val="446"/>
          <w:marRight w:val="0"/>
          <w:marTop w:val="0"/>
          <w:marBottom w:val="0"/>
          <w:divBdr>
            <w:top w:val="none" w:sz="0" w:space="0" w:color="auto"/>
            <w:left w:val="none" w:sz="0" w:space="0" w:color="auto"/>
            <w:bottom w:val="none" w:sz="0" w:space="0" w:color="auto"/>
            <w:right w:val="none" w:sz="0" w:space="0" w:color="auto"/>
          </w:divBdr>
        </w:div>
        <w:div w:id="934245714">
          <w:marLeft w:val="446"/>
          <w:marRight w:val="0"/>
          <w:marTop w:val="0"/>
          <w:marBottom w:val="0"/>
          <w:divBdr>
            <w:top w:val="none" w:sz="0" w:space="0" w:color="auto"/>
            <w:left w:val="none" w:sz="0" w:space="0" w:color="auto"/>
            <w:bottom w:val="none" w:sz="0" w:space="0" w:color="auto"/>
            <w:right w:val="none" w:sz="0" w:space="0" w:color="auto"/>
          </w:divBdr>
        </w:div>
        <w:div w:id="529807392">
          <w:marLeft w:val="446"/>
          <w:marRight w:val="0"/>
          <w:marTop w:val="0"/>
          <w:marBottom w:val="0"/>
          <w:divBdr>
            <w:top w:val="none" w:sz="0" w:space="0" w:color="auto"/>
            <w:left w:val="none" w:sz="0" w:space="0" w:color="auto"/>
            <w:bottom w:val="none" w:sz="0" w:space="0" w:color="auto"/>
            <w:right w:val="none" w:sz="0" w:space="0" w:color="auto"/>
          </w:divBdr>
        </w:div>
        <w:div w:id="725303691">
          <w:marLeft w:val="446"/>
          <w:marRight w:val="0"/>
          <w:marTop w:val="0"/>
          <w:marBottom w:val="0"/>
          <w:divBdr>
            <w:top w:val="none" w:sz="0" w:space="0" w:color="auto"/>
            <w:left w:val="none" w:sz="0" w:space="0" w:color="auto"/>
            <w:bottom w:val="none" w:sz="0" w:space="0" w:color="auto"/>
            <w:right w:val="none" w:sz="0" w:space="0" w:color="auto"/>
          </w:divBdr>
        </w:div>
        <w:div w:id="1939093494">
          <w:marLeft w:val="446"/>
          <w:marRight w:val="0"/>
          <w:marTop w:val="0"/>
          <w:marBottom w:val="0"/>
          <w:divBdr>
            <w:top w:val="none" w:sz="0" w:space="0" w:color="auto"/>
            <w:left w:val="none" w:sz="0" w:space="0" w:color="auto"/>
            <w:bottom w:val="none" w:sz="0" w:space="0" w:color="auto"/>
            <w:right w:val="none" w:sz="0" w:space="0" w:color="auto"/>
          </w:divBdr>
        </w:div>
        <w:div w:id="867913405">
          <w:marLeft w:val="446"/>
          <w:marRight w:val="0"/>
          <w:marTop w:val="0"/>
          <w:marBottom w:val="0"/>
          <w:divBdr>
            <w:top w:val="none" w:sz="0" w:space="0" w:color="auto"/>
            <w:left w:val="none" w:sz="0" w:space="0" w:color="auto"/>
            <w:bottom w:val="none" w:sz="0" w:space="0" w:color="auto"/>
            <w:right w:val="none" w:sz="0" w:space="0" w:color="auto"/>
          </w:divBdr>
        </w:div>
      </w:divsChild>
    </w:div>
    <w:div w:id="1148204247">
      <w:bodyDiv w:val="1"/>
      <w:marLeft w:val="0"/>
      <w:marRight w:val="0"/>
      <w:marTop w:val="0"/>
      <w:marBottom w:val="0"/>
      <w:divBdr>
        <w:top w:val="none" w:sz="0" w:space="0" w:color="auto"/>
        <w:left w:val="none" w:sz="0" w:space="0" w:color="auto"/>
        <w:bottom w:val="none" w:sz="0" w:space="0" w:color="auto"/>
        <w:right w:val="none" w:sz="0" w:space="0" w:color="auto"/>
      </w:divBdr>
      <w:divsChild>
        <w:div w:id="1561162533">
          <w:marLeft w:val="533"/>
          <w:marRight w:val="0"/>
          <w:marTop w:val="86"/>
          <w:marBottom w:val="0"/>
          <w:divBdr>
            <w:top w:val="none" w:sz="0" w:space="0" w:color="auto"/>
            <w:left w:val="none" w:sz="0" w:space="0" w:color="auto"/>
            <w:bottom w:val="none" w:sz="0" w:space="0" w:color="auto"/>
            <w:right w:val="none" w:sz="0" w:space="0" w:color="auto"/>
          </w:divBdr>
        </w:div>
        <w:div w:id="469708158">
          <w:marLeft w:val="1166"/>
          <w:marRight w:val="0"/>
          <w:marTop w:val="86"/>
          <w:marBottom w:val="0"/>
          <w:divBdr>
            <w:top w:val="none" w:sz="0" w:space="0" w:color="auto"/>
            <w:left w:val="none" w:sz="0" w:space="0" w:color="auto"/>
            <w:bottom w:val="none" w:sz="0" w:space="0" w:color="auto"/>
            <w:right w:val="none" w:sz="0" w:space="0" w:color="auto"/>
          </w:divBdr>
        </w:div>
        <w:div w:id="58676487">
          <w:marLeft w:val="1166"/>
          <w:marRight w:val="0"/>
          <w:marTop w:val="86"/>
          <w:marBottom w:val="0"/>
          <w:divBdr>
            <w:top w:val="none" w:sz="0" w:space="0" w:color="auto"/>
            <w:left w:val="none" w:sz="0" w:space="0" w:color="auto"/>
            <w:bottom w:val="none" w:sz="0" w:space="0" w:color="auto"/>
            <w:right w:val="none" w:sz="0" w:space="0" w:color="auto"/>
          </w:divBdr>
        </w:div>
        <w:div w:id="411705199">
          <w:marLeft w:val="1166"/>
          <w:marRight w:val="0"/>
          <w:marTop w:val="86"/>
          <w:marBottom w:val="0"/>
          <w:divBdr>
            <w:top w:val="none" w:sz="0" w:space="0" w:color="auto"/>
            <w:left w:val="none" w:sz="0" w:space="0" w:color="auto"/>
            <w:bottom w:val="none" w:sz="0" w:space="0" w:color="auto"/>
            <w:right w:val="none" w:sz="0" w:space="0" w:color="auto"/>
          </w:divBdr>
        </w:div>
        <w:div w:id="78407144">
          <w:marLeft w:val="533"/>
          <w:marRight w:val="0"/>
          <w:marTop w:val="86"/>
          <w:marBottom w:val="0"/>
          <w:divBdr>
            <w:top w:val="none" w:sz="0" w:space="0" w:color="auto"/>
            <w:left w:val="none" w:sz="0" w:space="0" w:color="auto"/>
            <w:bottom w:val="none" w:sz="0" w:space="0" w:color="auto"/>
            <w:right w:val="none" w:sz="0" w:space="0" w:color="auto"/>
          </w:divBdr>
        </w:div>
        <w:div w:id="487405381">
          <w:marLeft w:val="533"/>
          <w:marRight w:val="0"/>
          <w:marTop w:val="86"/>
          <w:marBottom w:val="0"/>
          <w:divBdr>
            <w:top w:val="none" w:sz="0" w:space="0" w:color="auto"/>
            <w:left w:val="none" w:sz="0" w:space="0" w:color="auto"/>
            <w:bottom w:val="none" w:sz="0" w:space="0" w:color="auto"/>
            <w:right w:val="none" w:sz="0" w:space="0" w:color="auto"/>
          </w:divBdr>
        </w:div>
        <w:div w:id="896622117">
          <w:marLeft w:val="533"/>
          <w:marRight w:val="0"/>
          <w:marTop w:val="86"/>
          <w:marBottom w:val="0"/>
          <w:divBdr>
            <w:top w:val="none" w:sz="0" w:space="0" w:color="auto"/>
            <w:left w:val="none" w:sz="0" w:space="0" w:color="auto"/>
            <w:bottom w:val="none" w:sz="0" w:space="0" w:color="auto"/>
            <w:right w:val="none" w:sz="0" w:space="0" w:color="auto"/>
          </w:divBdr>
        </w:div>
        <w:div w:id="1099258375">
          <w:marLeft w:val="533"/>
          <w:marRight w:val="0"/>
          <w:marTop w:val="86"/>
          <w:marBottom w:val="0"/>
          <w:divBdr>
            <w:top w:val="none" w:sz="0" w:space="0" w:color="auto"/>
            <w:left w:val="none" w:sz="0" w:space="0" w:color="auto"/>
            <w:bottom w:val="none" w:sz="0" w:space="0" w:color="auto"/>
            <w:right w:val="none" w:sz="0" w:space="0" w:color="auto"/>
          </w:divBdr>
        </w:div>
        <w:div w:id="1489712789">
          <w:marLeft w:val="533"/>
          <w:marRight w:val="0"/>
          <w:marTop w:val="86"/>
          <w:marBottom w:val="0"/>
          <w:divBdr>
            <w:top w:val="none" w:sz="0" w:space="0" w:color="auto"/>
            <w:left w:val="none" w:sz="0" w:space="0" w:color="auto"/>
            <w:bottom w:val="none" w:sz="0" w:space="0" w:color="auto"/>
            <w:right w:val="none" w:sz="0" w:space="0" w:color="auto"/>
          </w:divBdr>
        </w:div>
        <w:div w:id="386609300">
          <w:marLeft w:val="533"/>
          <w:marRight w:val="0"/>
          <w:marTop w:val="86"/>
          <w:marBottom w:val="0"/>
          <w:divBdr>
            <w:top w:val="none" w:sz="0" w:space="0" w:color="auto"/>
            <w:left w:val="none" w:sz="0" w:space="0" w:color="auto"/>
            <w:bottom w:val="none" w:sz="0" w:space="0" w:color="auto"/>
            <w:right w:val="none" w:sz="0" w:space="0" w:color="auto"/>
          </w:divBdr>
        </w:div>
      </w:divsChild>
    </w:div>
    <w:div w:id="1481195982">
      <w:bodyDiv w:val="1"/>
      <w:marLeft w:val="0"/>
      <w:marRight w:val="0"/>
      <w:marTop w:val="0"/>
      <w:marBottom w:val="0"/>
      <w:divBdr>
        <w:top w:val="none" w:sz="0" w:space="0" w:color="auto"/>
        <w:left w:val="none" w:sz="0" w:space="0" w:color="auto"/>
        <w:bottom w:val="none" w:sz="0" w:space="0" w:color="auto"/>
        <w:right w:val="none" w:sz="0" w:space="0" w:color="auto"/>
      </w:divBdr>
      <w:divsChild>
        <w:div w:id="1494567343">
          <w:marLeft w:val="0"/>
          <w:marRight w:val="0"/>
          <w:marTop w:val="0"/>
          <w:marBottom w:val="0"/>
          <w:divBdr>
            <w:top w:val="none" w:sz="0" w:space="0" w:color="auto"/>
            <w:left w:val="none" w:sz="0" w:space="0" w:color="auto"/>
            <w:bottom w:val="none" w:sz="0" w:space="0" w:color="auto"/>
            <w:right w:val="none" w:sz="0" w:space="0" w:color="auto"/>
          </w:divBdr>
          <w:divsChild>
            <w:div w:id="1783844975">
              <w:marLeft w:val="0"/>
              <w:marRight w:val="0"/>
              <w:marTop w:val="0"/>
              <w:marBottom w:val="0"/>
              <w:divBdr>
                <w:top w:val="none" w:sz="0" w:space="0" w:color="auto"/>
                <w:left w:val="none" w:sz="0" w:space="0" w:color="auto"/>
                <w:bottom w:val="none" w:sz="0" w:space="0" w:color="auto"/>
                <w:right w:val="none" w:sz="0" w:space="0" w:color="auto"/>
              </w:divBdr>
              <w:divsChild>
                <w:div w:id="16850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5664">
      <w:bodyDiv w:val="1"/>
      <w:marLeft w:val="0"/>
      <w:marRight w:val="0"/>
      <w:marTop w:val="0"/>
      <w:marBottom w:val="0"/>
      <w:divBdr>
        <w:top w:val="none" w:sz="0" w:space="0" w:color="auto"/>
        <w:left w:val="none" w:sz="0" w:space="0" w:color="auto"/>
        <w:bottom w:val="none" w:sz="0" w:space="0" w:color="auto"/>
        <w:right w:val="none" w:sz="0" w:space="0" w:color="auto"/>
      </w:divBdr>
    </w:div>
    <w:div w:id="1606108293">
      <w:bodyDiv w:val="1"/>
      <w:marLeft w:val="0"/>
      <w:marRight w:val="0"/>
      <w:marTop w:val="0"/>
      <w:marBottom w:val="0"/>
      <w:divBdr>
        <w:top w:val="none" w:sz="0" w:space="0" w:color="auto"/>
        <w:left w:val="none" w:sz="0" w:space="0" w:color="auto"/>
        <w:bottom w:val="none" w:sz="0" w:space="0" w:color="auto"/>
        <w:right w:val="none" w:sz="0" w:space="0" w:color="auto"/>
      </w:divBdr>
      <w:divsChild>
        <w:div w:id="1639990936">
          <w:marLeft w:val="0"/>
          <w:marRight w:val="0"/>
          <w:marTop w:val="0"/>
          <w:marBottom w:val="0"/>
          <w:divBdr>
            <w:top w:val="none" w:sz="0" w:space="0" w:color="auto"/>
            <w:left w:val="none" w:sz="0" w:space="0" w:color="auto"/>
            <w:bottom w:val="none" w:sz="0" w:space="0" w:color="auto"/>
            <w:right w:val="none" w:sz="0" w:space="0" w:color="auto"/>
          </w:divBdr>
          <w:divsChild>
            <w:div w:id="1561404201">
              <w:marLeft w:val="0"/>
              <w:marRight w:val="0"/>
              <w:marTop w:val="0"/>
              <w:marBottom w:val="0"/>
              <w:divBdr>
                <w:top w:val="none" w:sz="0" w:space="0" w:color="auto"/>
                <w:left w:val="none" w:sz="0" w:space="0" w:color="auto"/>
                <w:bottom w:val="none" w:sz="0" w:space="0" w:color="auto"/>
                <w:right w:val="none" w:sz="0" w:space="0" w:color="auto"/>
              </w:divBdr>
              <w:divsChild>
                <w:div w:id="225342735">
                  <w:marLeft w:val="0"/>
                  <w:marRight w:val="0"/>
                  <w:marTop w:val="0"/>
                  <w:marBottom w:val="0"/>
                  <w:divBdr>
                    <w:top w:val="none" w:sz="0" w:space="0" w:color="auto"/>
                    <w:left w:val="none" w:sz="0" w:space="0" w:color="auto"/>
                    <w:bottom w:val="none" w:sz="0" w:space="0" w:color="auto"/>
                    <w:right w:val="none" w:sz="0" w:space="0" w:color="auto"/>
                  </w:divBdr>
                  <w:divsChild>
                    <w:div w:id="4875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094734">
      <w:bodyDiv w:val="1"/>
      <w:marLeft w:val="0"/>
      <w:marRight w:val="0"/>
      <w:marTop w:val="0"/>
      <w:marBottom w:val="0"/>
      <w:divBdr>
        <w:top w:val="none" w:sz="0" w:space="0" w:color="auto"/>
        <w:left w:val="none" w:sz="0" w:space="0" w:color="auto"/>
        <w:bottom w:val="none" w:sz="0" w:space="0" w:color="auto"/>
        <w:right w:val="none" w:sz="0" w:space="0" w:color="auto"/>
      </w:divBdr>
      <w:divsChild>
        <w:div w:id="580599678">
          <w:marLeft w:val="0"/>
          <w:marRight w:val="0"/>
          <w:marTop w:val="0"/>
          <w:marBottom w:val="0"/>
          <w:divBdr>
            <w:top w:val="none" w:sz="0" w:space="0" w:color="auto"/>
            <w:left w:val="none" w:sz="0" w:space="0" w:color="auto"/>
            <w:bottom w:val="none" w:sz="0" w:space="0" w:color="auto"/>
            <w:right w:val="none" w:sz="0" w:space="0" w:color="auto"/>
          </w:divBdr>
          <w:divsChild>
            <w:div w:id="1350646692">
              <w:marLeft w:val="0"/>
              <w:marRight w:val="0"/>
              <w:marTop w:val="0"/>
              <w:marBottom w:val="0"/>
              <w:divBdr>
                <w:top w:val="none" w:sz="0" w:space="0" w:color="auto"/>
                <w:left w:val="none" w:sz="0" w:space="0" w:color="auto"/>
                <w:bottom w:val="none" w:sz="0" w:space="0" w:color="auto"/>
                <w:right w:val="none" w:sz="0" w:space="0" w:color="auto"/>
              </w:divBdr>
              <w:divsChild>
                <w:div w:id="48374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84955">
      <w:bodyDiv w:val="1"/>
      <w:marLeft w:val="0"/>
      <w:marRight w:val="0"/>
      <w:marTop w:val="0"/>
      <w:marBottom w:val="0"/>
      <w:divBdr>
        <w:top w:val="none" w:sz="0" w:space="0" w:color="auto"/>
        <w:left w:val="none" w:sz="0" w:space="0" w:color="auto"/>
        <w:bottom w:val="none" w:sz="0" w:space="0" w:color="auto"/>
        <w:right w:val="none" w:sz="0" w:space="0" w:color="auto"/>
      </w:divBdr>
    </w:div>
    <w:div w:id="1833713633">
      <w:bodyDiv w:val="1"/>
      <w:marLeft w:val="0"/>
      <w:marRight w:val="0"/>
      <w:marTop w:val="0"/>
      <w:marBottom w:val="0"/>
      <w:divBdr>
        <w:top w:val="none" w:sz="0" w:space="0" w:color="auto"/>
        <w:left w:val="none" w:sz="0" w:space="0" w:color="auto"/>
        <w:bottom w:val="none" w:sz="0" w:space="0" w:color="auto"/>
        <w:right w:val="none" w:sz="0" w:space="0" w:color="auto"/>
      </w:divBdr>
      <w:divsChild>
        <w:div w:id="536358817">
          <w:marLeft w:val="562"/>
          <w:marRight w:val="0"/>
          <w:marTop w:val="192"/>
          <w:marBottom w:val="0"/>
          <w:divBdr>
            <w:top w:val="none" w:sz="0" w:space="0" w:color="auto"/>
            <w:left w:val="none" w:sz="0" w:space="0" w:color="auto"/>
            <w:bottom w:val="none" w:sz="0" w:space="0" w:color="auto"/>
            <w:right w:val="none" w:sz="0" w:space="0" w:color="auto"/>
          </w:divBdr>
        </w:div>
        <w:div w:id="1867019875">
          <w:marLeft w:val="562"/>
          <w:marRight w:val="0"/>
          <w:marTop w:val="192"/>
          <w:marBottom w:val="0"/>
          <w:divBdr>
            <w:top w:val="none" w:sz="0" w:space="0" w:color="auto"/>
            <w:left w:val="none" w:sz="0" w:space="0" w:color="auto"/>
            <w:bottom w:val="none" w:sz="0" w:space="0" w:color="auto"/>
            <w:right w:val="none" w:sz="0" w:space="0" w:color="auto"/>
          </w:divBdr>
        </w:div>
        <w:div w:id="52433297">
          <w:marLeft w:val="562"/>
          <w:marRight w:val="0"/>
          <w:marTop w:val="192"/>
          <w:marBottom w:val="0"/>
          <w:divBdr>
            <w:top w:val="none" w:sz="0" w:space="0" w:color="auto"/>
            <w:left w:val="none" w:sz="0" w:space="0" w:color="auto"/>
            <w:bottom w:val="none" w:sz="0" w:space="0" w:color="auto"/>
            <w:right w:val="none" w:sz="0" w:space="0" w:color="auto"/>
          </w:divBdr>
        </w:div>
        <w:div w:id="1665208456">
          <w:marLeft w:val="562"/>
          <w:marRight w:val="0"/>
          <w:marTop w:val="192"/>
          <w:marBottom w:val="0"/>
          <w:divBdr>
            <w:top w:val="none" w:sz="0" w:space="0" w:color="auto"/>
            <w:left w:val="none" w:sz="0" w:space="0" w:color="auto"/>
            <w:bottom w:val="none" w:sz="0" w:space="0" w:color="auto"/>
            <w:right w:val="none" w:sz="0" w:space="0" w:color="auto"/>
          </w:divBdr>
        </w:div>
        <w:div w:id="1927957909">
          <w:marLeft w:val="562"/>
          <w:marRight w:val="0"/>
          <w:marTop w:val="192"/>
          <w:marBottom w:val="0"/>
          <w:divBdr>
            <w:top w:val="none" w:sz="0" w:space="0" w:color="auto"/>
            <w:left w:val="none" w:sz="0" w:space="0" w:color="auto"/>
            <w:bottom w:val="none" w:sz="0" w:space="0" w:color="auto"/>
            <w:right w:val="none" w:sz="0" w:space="0" w:color="auto"/>
          </w:divBdr>
        </w:div>
        <w:div w:id="1405225766">
          <w:marLeft w:val="562"/>
          <w:marRight w:val="0"/>
          <w:marTop w:val="192"/>
          <w:marBottom w:val="0"/>
          <w:divBdr>
            <w:top w:val="none" w:sz="0" w:space="0" w:color="auto"/>
            <w:left w:val="none" w:sz="0" w:space="0" w:color="auto"/>
            <w:bottom w:val="none" w:sz="0" w:space="0" w:color="auto"/>
            <w:right w:val="none" w:sz="0" w:space="0" w:color="auto"/>
          </w:divBdr>
        </w:div>
        <w:div w:id="940718344">
          <w:marLeft w:val="562"/>
          <w:marRight w:val="0"/>
          <w:marTop w:val="192"/>
          <w:marBottom w:val="0"/>
          <w:divBdr>
            <w:top w:val="none" w:sz="0" w:space="0" w:color="auto"/>
            <w:left w:val="none" w:sz="0" w:space="0" w:color="auto"/>
            <w:bottom w:val="none" w:sz="0" w:space="0" w:color="auto"/>
            <w:right w:val="none" w:sz="0" w:space="0" w:color="auto"/>
          </w:divBdr>
        </w:div>
        <w:div w:id="1647128032">
          <w:marLeft w:val="562"/>
          <w:marRight w:val="0"/>
          <w:marTop w:val="192"/>
          <w:marBottom w:val="0"/>
          <w:divBdr>
            <w:top w:val="none" w:sz="0" w:space="0" w:color="auto"/>
            <w:left w:val="none" w:sz="0" w:space="0" w:color="auto"/>
            <w:bottom w:val="none" w:sz="0" w:space="0" w:color="auto"/>
            <w:right w:val="none" w:sz="0" w:space="0" w:color="auto"/>
          </w:divBdr>
        </w:div>
      </w:divsChild>
    </w:div>
    <w:div w:id="1907496517">
      <w:bodyDiv w:val="1"/>
      <w:marLeft w:val="0"/>
      <w:marRight w:val="0"/>
      <w:marTop w:val="0"/>
      <w:marBottom w:val="0"/>
      <w:divBdr>
        <w:top w:val="none" w:sz="0" w:space="0" w:color="auto"/>
        <w:left w:val="none" w:sz="0" w:space="0" w:color="auto"/>
        <w:bottom w:val="none" w:sz="0" w:space="0" w:color="auto"/>
        <w:right w:val="none" w:sz="0" w:space="0" w:color="auto"/>
      </w:divBdr>
      <w:divsChild>
        <w:div w:id="977733232">
          <w:marLeft w:val="562"/>
          <w:marRight w:val="0"/>
          <w:marTop w:val="192"/>
          <w:marBottom w:val="0"/>
          <w:divBdr>
            <w:top w:val="none" w:sz="0" w:space="0" w:color="auto"/>
            <w:left w:val="none" w:sz="0" w:space="0" w:color="auto"/>
            <w:bottom w:val="none" w:sz="0" w:space="0" w:color="auto"/>
            <w:right w:val="none" w:sz="0" w:space="0" w:color="auto"/>
          </w:divBdr>
        </w:div>
        <w:div w:id="1518078723">
          <w:marLeft w:val="562"/>
          <w:marRight w:val="0"/>
          <w:marTop w:val="192"/>
          <w:marBottom w:val="0"/>
          <w:divBdr>
            <w:top w:val="none" w:sz="0" w:space="0" w:color="auto"/>
            <w:left w:val="none" w:sz="0" w:space="0" w:color="auto"/>
            <w:bottom w:val="none" w:sz="0" w:space="0" w:color="auto"/>
            <w:right w:val="none" w:sz="0" w:space="0" w:color="auto"/>
          </w:divBdr>
        </w:div>
        <w:div w:id="475147617">
          <w:marLeft w:val="562"/>
          <w:marRight w:val="0"/>
          <w:marTop w:val="192"/>
          <w:marBottom w:val="0"/>
          <w:divBdr>
            <w:top w:val="none" w:sz="0" w:space="0" w:color="auto"/>
            <w:left w:val="none" w:sz="0" w:space="0" w:color="auto"/>
            <w:bottom w:val="none" w:sz="0" w:space="0" w:color="auto"/>
            <w:right w:val="none" w:sz="0" w:space="0" w:color="auto"/>
          </w:divBdr>
        </w:div>
        <w:div w:id="1371495116">
          <w:marLeft w:val="562"/>
          <w:marRight w:val="0"/>
          <w:marTop w:val="192"/>
          <w:marBottom w:val="0"/>
          <w:divBdr>
            <w:top w:val="none" w:sz="0" w:space="0" w:color="auto"/>
            <w:left w:val="none" w:sz="0" w:space="0" w:color="auto"/>
            <w:bottom w:val="none" w:sz="0" w:space="0" w:color="auto"/>
            <w:right w:val="none" w:sz="0" w:space="0" w:color="auto"/>
          </w:divBdr>
        </w:div>
        <w:div w:id="601038964">
          <w:marLeft w:val="562"/>
          <w:marRight w:val="0"/>
          <w:marTop w:val="192"/>
          <w:marBottom w:val="0"/>
          <w:divBdr>
            <w:top w:val="none" w:sz="0" w:space="0" w:color="auto"/>
            <w:left w:val="none" w:sz="0" w:space="0" w:color="auto"/>
            <w:bottom w:val="none" w:sz="0" w:space="0" w:color="auto"/>
            <w:right w:val="none" w:sz="0" w:space="0" w:color="auto"/>
          </w:divBdr>
        </w:div>
        <w:div w:id="1087533797">
          <w:marLeft w:val="562"/>
          <w:marRight w:val="0"/>
          <w:marTop w:val="192"/>
          <w:marBottom w:val="0"/>
          <w:divBdr>
            <w:top w:val="none" w:sz="0" w:space="0" w:color="auto"/>
            <w:left w:val="none" w:sz="0" w:space="0" w:color="auto"/>
            <w:bottom w:val="none" w:sz="0" w:space="0" w:color="auto"/>
            <w:right w:val="none" w:sz="0" w:space="0" w:color="auto"/>
          </w:divBdr>
        </w:div>
        <w:div w:id="37902725">
          <w:marLeft w:val="562"/>
          <w:marRight w:val="0"/>
          <w:marTop w:val="192"/>
          <w:marBottom w:val="0"/>
          <w:divBdr>
            <w:top w:val="none" w:sz="0" w:space="0" w:color="auto"/>
            <w:left w:val="none" w:sz="0" w:space="0" w:color="auto"/>
            <w:bottom w:val="none" w:sz="0" w:space="0" w:color="auto"/>
            <w:right w:val="none" w:sz="0" w:space="0" w:color="auto"/>
          </w:divBdr>
        </w:div>
        <w:div w:id="289824547">
          <w:marLeft w:val="562"/>
          <w:marRight w:val="0"/>
          <w:marTop w:val="192"/>
          <w:marBottom w:val="0"/>
          <w:divBdr>
            <w:top w:val="none" w:sz="0" w:space="0" w:color="auto"/>
            <w:left w:val="none" w:sz="0" w:space="0" w:color="auto"/>
            <w:bottom w:val="none" w:sz="0" w:space="0" w:color="auto"/>
            <w:right w:val="none" w:sz="0" w:space="0" w:color="auto"/>
          </w:divBdr>
        </w:div>
      </w:divsChild>
    </w:div>
    <w:div w:id="1934969173">
      <w:bodyDiv w:val="1"/>
      <w:marLeft w:val="0"/>
      <w:marRight w:val="0"/>
      <w:marTop w:val="0"/>
      <w:marBottom w:val="0"/>
      <w:divBdr>
        <w:top w:val="none" w:sz="0" w:space="0" w:color="auto"/>
        <w:left w:val="none" w:sz="0" w:space="0" w:color="auto"/>
        <w:bottom w:val="none" w:sz="0" w:space="0" w:color="auto"/>
        <w:right w:val="none" w:sz="0" w:space="0" w:color="auto"/>
      </w:divBdr>
      <w:divsChild>
        <w:div w:id="1335495604">
          <w:marLeft w:val="0"/>
          <w:marRight w:val="0"/>
          <w:marTop w:val="0"/>
          <w:marBottom w:val="0"/>
          <w:divBdr>
            <w:top w:val="none" w:sz="0" w:space="0" w:color="auto"/>
            <w:left w:val="none" w:sz="0" w:space="0" w:color="auto"/>
            <w:bottom w:val="none" w:sz="0" w:space="0" w:color="auto"/>
            <w:right w:val="none" w:sz="0" w:space="0" w:color="auto"/>
          </w:divBdr>
          <w:divsChild>
            <w:div w:id="372731907">
              <w:marLeft w:val="0"/>
              <w:marRight w:val="0"/>
              <w:marTop w:val="0"/>
              <w:marBottom w:val="0"/>
              <w:divBdr>
                <w:top w:val="none" w:sz="0" w:space="0" w:color="auto"/>
                <w:left w:val="none" w:sz="0" w:space="0" w:color="auto"/>
                <w:bottom w:val="none" w:sz="0" w:space="0" w:color="auto"/>
                <w:right w:val="none" w:sz="0" w:space="0" w:color="auto"/>
              </w:divBdr>
              <w:divsChild>
                <w:div w:id="9749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6281">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5">
          <w:marLeft w:val="562"/>
          <w:marRight w:val="0"/>
          <w:marTop w:val="192"/>
          <w:marBottom w:val="0"/>
          <w:divBdr>
            <w:top w:val="none" w:sz="0" w:space="0" w:color="auto"/>
            <w:left w:val="none" w:sz="0" w:space="0" w:color="auto"/>
            <w:bottom w:val="none" w:sz="0" w:space="0" w:color="auto"/>
            <w:right w:val="none" w:sz="0" w:space="0" w:color="auto"/>
          </w:divBdr>
        </w:div>
        <w:div w:id="1815564424">
          <w:marLeft w:val="562"/>
          <w:marRight w:val="0"/>
          <w:marTop w:val="192"/>
          <w:marBottom w:val="0"/>
          <w:divBdr>
            <w:top w:val="none" w:sz="0" w:space="0" w:color="auto"/>
            <w:left w:val="none" w:sz="0" w:space="0" w:color="auto"/>
            <w:bottom w:val="none" w:sz="0" w:space="0" w:color="auto"/>
            <w:right w:val="none" w:sz="0" w:space="0" w:color="auto"/>
          </w:divBdr>
        </w:div>
        <w:div w:id="1616788888">
          <w:marLeft w:val="562"/>
          <w:marRight w:val="0"/>
          <w:marTop w:val="192"/>
          <w:marBottom w:val="0"/>
          <w:divBdr>
            <w:top w:val="none" w:sz="0" w:space="0" w:color="auto"/>
            <w:left w:val="none" w:sz="0" w:space="0" w:color="auto"/>
            <w:bottom w:val="none" w:sz="0" w:space="0" w:color="auto"/>
            <w:right w:val="none" w:sz="0" w:space="0" w:color="auto"/>
          </w:divBdr>
        </w:div>
        <w:div w:id="1681619670">
          <w:marLeft w:val="562"/>
          <w:marRight w:val="0"/>
          <w:marTop w:val="192"/>
          <w:marBottom w:val="0"/>
          <w:divBdr>
            <w:top w:val="none" w:sz="0" w:space="0" w:color="auto"/>
            <w:left w:val="none" w:sz="0" w:space="0" w:color="auto"/>
            <w:bottom w:val="none" w:sz="0" w:space="0" w:color="auto"/>
            <w:right w:val="none" w:sz="0" w:space="0" w:color="auto"/>
          </w:divBdr>
        </w:div>
        <w:div w:id="1368410282">
          <w:marLeft w:val="562"/>
          <w:marRight w:val="0"/>
          <w:marTop w:val="192"/>
          <w:marBottom w:val="0"/>
          <w:divBdr>
            <w:top w:val="none" w:sz="0" w:space="0" w:color="auto"/>
            <w:left w:val="none" w:sz="0" w:space="0" w:color="auto"/>
            <w:bottom w:val="none" w:sz="0" w:space="0" w:color="auto"/>
            <w:right w:val="none" w:sz="0" w:space="0" w:color="auto"/>
          </w:divBdr>
        </w:div>
        <w:div w:id="141428997">
          <w:marLeft w:val="562"/>
          <w:marRight w:val="0"/>
          <w:marTop w:val="192"/>
          <w:marBottom w:val="0"/>
          <w:divBdr>
            <w:top w:val="none" w:sz="0" w:space="0" w:color="auto"/>
            <w:left w:val="none" w:sz="0" w:space="0" w:color="auto"/>
            <w:bottom w:val="none" w:sz="0" w:space="0" w:color="auto"/>
            <w:right w:val="none" w:sz="0" w:space="0" w:color="auto"/>
          </w:divBdr>
        </w:div>
        <w:div w:id="1905724032">
          <w:marLeft w:val="562"/>
          <w:marRight w:val="0"/>
          <w:marTop w:val="192"/>
          <w:marBottom w:val="0"/>
          <w:divBdr>
            <w:top w:val="none" w:sz="0" w:space="0" w:color="auto"/>
            <w:left w:val="none" w:sz="0" w:space="0" w:color="auto"/>
            <w:bottom w:val="none" w:sz="0" w:space="0" w:color="auto"/>
            <w:right w:val="none" w:sz="0" w:space="0" w:color="auto"/>
          </w:divBdr>
        </w:div>
        <w:div w:id="1527792297">
          <w:marLeft w:val="562"/>
          <w:marRight w:val="0"/>
          <w:marTop w:val="192"/>
          <w:marBottom w:val="0"/>
          <w:divBdr>
            <w:top w:val="none" w:sz="0" w:space="0" w:color="auto"/>
            <w:left w:val="none" w:sz="0" w:space="0" w:color="auto"/>
            <w:bottom w:val="none" w:sz="0" w:space="0" w:color="auto"/>
            <w:right w:val="none" w:sz="0" w:space="0" w:color="auto"/>
          </w:divBdr>
        </w:div>
      </w:divsChild>
    </w:div>
    <w:div w:id="2141145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20" Type="http://schemas.microsoft.com/office/2011/relationships/people" Target="people.xml"/><Relationship Id="rId2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fc.org/wps/wcm/connect/topics_ext_content/ifc_external_corporate_site/ifc+sustainability/publications/publications_report_developingvalue__wci__1319577294013" TargetMode="External"/><Relationship Id="rId10" Type="http://schemas.openxmlformats.org/officeDocument/2006/relationships/hyperlink" Target="http://www.ifc.org/wps/wcm/connect/cbe7b18048855348ae6cfe6a6515bb18/IFC%2BGrievance%2BMechanisms.pdf?MOD=AJPERES&amp;CACHEID=cbe7b18048855348ae6cfe6a6515bb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3A1DD-2F57-F64C-A008-553AC7AA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2111</Words>
  <Characters>12035</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Delsus Limited</Company>
  <LinksUpToDate>false</LinksUpToDate>
  <CharactersWithSpaces>14118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Siddy</dc:creator>
  <cp:lastModifiedBy>Emma</cp:lastModifiedBy>
  <cp:revision>2</cp:revision>
  <cp:lastPrinted>2015-05-18T19:21:00Z</cp:lastPrinted>
  <dcterms:created xsi:type="dcterms:W3CDTF">2015-06-22T10:19:00Z</dcterms:created>
  <dcterms:modified xsi:type="dcterms:W3CDTF">2015-06-22T10:19:00Z</dcterms:modified>
</cp:coreProperties>
</file>